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BA4C" w14:textId="7ABD5FE3" w:rsidR="00EB459A" w:rsidRPr="00926947" w:rsidRDefault="00926947" w:rsidP="00003F59">
      <w:pPr>
        <w:pStyle w:val="BodyText"/>
        <w:tabs>
          <w:tab w:val="left" w:pos="0"/>
        </w:tabs>
        <w:ind w:left="1701" w:hanging="1771"/>
        <w:jc w:val="center"/>
        <w:rPr>
          <w:sz w:val="20"/>
        </w:rPr>
      </w:pPr>
      <w:r>
        <w:rPr>
          <w:rFonts w:ascii="Gadugi" w:eastAsia="Gadugi" w:hAnsi="Gadugi" w:cs="Gadugi"/>
          <w:noProof/>
          <w:sz w:val="20"/>
          <w:lang w:val="en-US" w:bidi="en-US"/>
        </w:rPr>
        <w:drawing>
          <wp:inline distT="0" distB="0" distL="0" distR="0" wp14:anchorId="4E148EC9" wp14:editId="47D85C7D">
            <wp:extent cx="4724400" cy="1143000"/>
            <wp:effectExtent l="0" t="0" r="0" b="0"/>
            <wp:docPr id="1083371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1413" name="Picture 108337141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3506A3FE" w14:textId="77777777" w:rsidR="00EB459A" w:rsidRPr="00926947" w:rsidRDefault="00EB459A">
      <w:pPr>
        <w:pStyle w:val="BodyText"/>
        <w:rPr>
          <w:sz w:val="20"/>
        </w:rPr>
      </w:pPr>
    </w:p>
    <w:p w14:paraId="5ACE0B75" w14:textId="77777777" w:rsidR="00EB459A" w:rsidRPr="00926947" w:rsidRDefault="00EB459A">
      <w:pPr>
        <w:pStyle w:val="BodyText"/>
        <w:spacing w:before="5"/>
        <w:rPr>
          <w:sz w:val="28"/>
        </w:rPr>
      </w:pPr>
    </w:p>
    <w:p w14:paraId="2D9A6C95" w14:textId="506F74A6" w:rsidR="00EB459A" w:rsidRPr="00926947" w:rsidRDefault="000F45B8" w:rsidP="00200CFE">
      <w:pPr>
        <w:spacing w:before="94"/>
        <w:ind w:right="360"/>
        <w:jc w:val="right"/>
        <w:rPr>
          <w:rFonts w:ascii="Arial"/>
        </w:rPr>
      </w:pPr>
      <w:bookmarkStart w:id="0" w:name="Transmittal_letter_to_Minister_Responsib"/>
      <w:bookmarkEnd w:id="0"/>
      <w:r w:rsidRPr="00926947">
        <w:rPr>
          <w:rFonts w:ascii="Gadugi" w:eastAsia="Gadugi" w:hAnsi="Gadugi" w:cs="Gadugi"/>
          <w:lang w:val="en-US" w:bidi="en-US"/>
        </w:rPr>
        <w:t>Qiqaijaluarvia 23, 2024</w:t>
      </w:r>
    </w:p>
    <w:p w14:paraId="18446B3F" w14:textId="77777777" w:rsidR="00EB459A" w:rsidRPr="00926947" w:rsidRDefault="00EB459A">
      <w:pPr>
        <w:pStyle w:val="BodyText"/>
        <w:rPr>
          <w:rFonts w:ascii="Arial"/>
          <w:sz w:val="20"/>
        </w:rPr>
      </w:pPr>
    </w:p>
    <w:p w14:paraId="71C660E3" w14:textId="77777777" w:rsidR="00EB459A" w:rsidRPr="00926947" w:rsidRDefault="00EB459A">
      <w:pPr>
        <w:pStyle w:val="BodyText"/>
        <w:rPr>
          <w:rFonts w:ascii="Arial"/>
          <w:sz w:val="20"/>
        </w:rPr>
      </w:pPr>
    </w:p>
    <w:p w14:paraId="627FE770" w14:textId="515D3CD3" w:rsidR="00EB459A" w:rsidRPr="00926947" w:rsidRDefault="00632157" w:rsidP="00F56135">
      <w:pPr>
        <w:pStyle w:val="BodyText"/>
        <w:spacing w:before="92"/>
        <w:rPr>
          <w:rFonts w:ascii="Arial"/>
        </w:rPr>
      </w:pPr>
      <w:r w:rsidRPr="00926947">
        <w:rPr>
          <w:rFonts w:ascii="Gadugi" w:eastAsia="Gadugi" w:hAnsi="Gadugi" w:cs="Gadugi"/>
          <w:lang w:val="en-US" w:bidi="en-US"/>
        </w:rPr>
        <w:t>Nan'ngarijaujuq John Main</w:t>
      </w:r>
    </w:p>
    <w:p w14:paraId="4003020A" w14:textId="20F077A6" w:rsidR="003F79FA" w:rsidRPr="00926947" w:rsidRDefault="00632157" w:rsidP="00D85A30">
      <w:pPr>
        <w:pStyle w:val="BodyText"/>
        <w:ind w:right="3420"/>
        <w:rPr>
          <w:rFonts w:ascii="Arial"/>
        </w:rPr>
      </w:pPr>
      <w:r w:rsidRPr="00926947">
        <w:rPr>
          <w:rFonts w:ascii="Gadugi" w:eastAsia="Gadugi" w:hAnsi="Gadugi" w:cs="Gadugi"/>
          <w:lang w:val="en-US" w:bidi="en-US"/>
        </w:rPr>
        <w:t>Minista Munaqhijuq uumunga Qulliq Alrujaqtuqtunik Ikumadjutiit</w:t>
      </w:r>
    </w:p>
    <w:p w14:paraId="5FDEA102" w14:textId="5A112B23" w:rsidR="00EB459A" w:rsidRPr="00926947" w:rsidRDefault="00632157" w:rsidP="00F56135">
      <w:pPr>
        <w:pStyle w:val="BodyText"/>
        <w:ind w:right="3677"/>
        <w:rPr>
          <w:rFonts w:ascii="Arial"/>
        </w:rPr>
      </w:pPr>
      <w:r w:rsidRPr="00926947">
        <w:rPr>
          <w:rFonts w:ascii="Gadugi" w:eastAsia="Gadugi" w:hAnsi="Gadugi" w:cs="Gadugi"/>
          <w:lang w:val="en-US" w:bidi="en-US"/>
        </w:rPr>
        <w:t>Maligaliurvia Nunavut</w:t>
      </w:r>
    </w:p>
    <w:p w14:paraId="4B129F2D" w14:textId="6B3ED096" w:rsidR="00AD6463" w:rsidRPr="00926947" w:rsidRDefault="00AD6463" w:rsidP="003F79FA">
      <w:pPr>
        <w:pStyle w:val="BodyText"/>
        <w:rPr>
          <w:rFonts w:ascii="Arial"/>
          <w:lang w:val="fr-CA"/>
        </w:rPr>
      </w:pPr>
      <w:r w:rsidRPr="00926947">
        <w:rPr>
          <w:rFonts w:ascii="Gadugi" w:eastAsia="Gadugi" w:hAnsi="Gadugi" w:cs="Gadugi"/>
          <w:lang w:val="en-US" w:bidi="en-US"/>
        </w:rPr>
        <w:t xml:space="preserve">926 Sivumugiaq, 2nd Floor, </w:t>
      </w:r>
    </w:p>
    <w:p w14:paraId="2F94E04D" w14:textId="0BDF5B19" w:rsidR="00AD6463" w:rsidRPr="00926947" w:rsidRDefault="00AD6463" w:rsidP="00AD6463">
      <w:pPr>
        <w:pStyle w:val="BodyText"/>
        <w:rPr>
          <w:rFonts w:ascii="Arial"/>
          <w:lang w:val="fr-CA"/>
        </w:rPr>
      </w:pPr>
      <w:r w:rsidRPr="00926947">
        <w:rPr>
          <w:rFonts w:ascii="Gadugi" w:eastAsia="Gadugi" w:hAnsi="Gadugi" w:cs="Gadugi"/>
          <w:lang w:val="en-US" w:bidi="en-US"/>
        </w:rPr>
        <w:t>Iqaluit, Nunavut X0A 3H0</w:t>
      </w:r>
    </w:p>
    <w:p w14:paraId="7AD3A416" w14:textId="2ED7AEAD" w:rsidR="00EB459A" w:rsidRPr="00926947" w:rsidRDefault="00EB459A" w:rsidP="00BA7C99">
      <w:pPr>
        <w:pStyle w:val="BodyText"/>
        <w:rPr>
          <w:rFonts w:ascii="Arial"/>
          <w:lang w:val="fr-CA"/>
        </w:rPr>
      </w:pPr>
    </w:p>
    <w:p w14:paraId="244AE272" w14:textId="77777777" w:rsidR="00EB459A" w:rsidRPr="00926947" w:rsidRDefault="00EB459A" w:rsidP="00F56135">
      <w:pPr>
        <w:pStyle w:val="BodyText"/>
        <w:rPr>
          <w:rFonts w:ascii="Arial"/>
          <w:sz w:val="26"/>
          <w:lang w:val="fr-CA"/>
        </w:rPr>
      </w:pPr>
    </w:p>
    <w:p w14:paraId="47B4C6B9" w14:textId="31219A41" w:rsidR="00EB459A" w:rsidRPr="00926947" w:rsidRDefault="00632157" w:rsidP="00F56135">
      <w:pPr>
        <w:pStyle w:val="BodyText"/>
        <w:spacing w:before="1"/>
        <w:rPr>
          <w:rFonts w:ascii="Arial"/>
        </w:rPr>
      </w:pPr>
      <w:r w:rsidRPr="00926947">
        <w:rPr>
          <w:rFonts w:ascii="Gadugi" w:eastAsia="Gadugi" w:hAnsi="Gadugi" w:cs="Gadugi"/>
          <w:lang w:val="en-US" w:bidi="en-US"/>
        </w:rPr>
        <w:t>Haluu Minista Main,</w:t>
      </w:r>
    </w:p>
    <w:p w14:paraId="7D387C8C" w14:textId="77777777" w:rsidR="00EB459A" w:rsidRPr="00926947" w:rsidRDefault="00EB459A" w:rsidP="00F56135">
      <w:pPr>
        <w:pStyle w:val="BodyText"/>
        <w:spacing w:before="11"/>
        <w:rPr>
          <w:rFonts w:ascii="Arial"/>
          <w:sz w:val="23"/>
        </w:rPr>
      </w:pPr>
    </w:p>
    <w:p w14:paraId="2DBEB702" w14:textId="7BCBC5BF" w:rsidR="00EB459A" w:rsidRPr="00926947" w:rsidRDefault="00CA103B" w:rsidP="003F79FA">
      <w:pPr>
        <w:pStyle w:val="BodyText"/>
        <w:ind w:right="80"/>
        <w:rPr>
          <w:rFonts w:ascii="Arial" w:hAnsi="Arial"/>
          <w:iCs/>
        </w:rPr>
      </w:pPr>
      <w:r w:rsidRPr="00926947">
        <w:rPr>
          <w:rFonts w:ascii="Gadugi" w:eastAsia="Gadugi" w:hAnsi="Gadugi" w:cs="Gadugi"/>
          <w:lang w:val="en-US" w:bidi="en-US"/>
        </w:rPr>
        <w:t>Mikhaanun QECkut Uqhurjuat Aulannaitkutauninngit Akinga uuktuutit ubluqaqtuq Qiqailruq 11, 2024, malikhugu apirhuutit ihivriuqtaunirmun ukua Uuktuutit ubluqaqtut Qiqailruq 14, 2024, ilaliutihimajut Igluin Auladjutitigun Akitutilaanginnut Katimajiit Uniudjutait 2024-02 naittumik Katimajiit ihumagijait pidjutaujunun.</w:t>
      </w:r>
    </w:p>
    <w:p w14:paraId="087F9907" w14:textId="77777777" w:rsidR="00EB459A" w:rsidRPr="00926947" w:rsidRDefault="00EB459A" w:rsidP="00F56135">
      <w:pPr>
        <w:pStyle w:val="BodyText"/>
        <w:rPr>
          <w:rFonts w:ascii="Arial"/>
          <w:sz w:val="26"/>
        </w:rPr>
      </w:pPr>
    </w:p>
    <w:p w14:paraId="01264D31" w14:textId="77777777" w:rsidR="00EB459A" w:rsidRPr="00926947" w:rsidRDefault="00632157" w:rsidP="00F56135">
      <w:pPr>
        <w:pStyle w:val="BodyText"/>
        <w:rPr>
          <w:rFonts w:ascii="Arial"/>
        </w:rPr>
      </w:pPr>
      <w:r w:rsidRPr="00926947">
        <w:rPr>
          <w:rFonts w:ascii="Gadugi" w:eastAsia="Gadugi" w:hAnsi="Gadugi" w:cs="Gadugi"/>
          <w:lang w:val="en-US" w:bidi="en-US"/>
        </w:rPr>
        <w:t>Pittiarnikkut,</w:t>
      </w:r>
    </w:p>
    <w:p w14:paraId="356BF451" w14:textId="77777777" w:rsidR="00EB459A" w:rsidRPr="00926947" w:rsidRDefault="00EB459A" w:rsidP="00F56135">
      <w:pPr>
        <w:pStyle w:val="BodyText"/>
        <w:spacing w:before="8"/>
        <w:rPr>
          <w:rFonts w:ascii="Arial"/>
          <w:sz w:val="20"/>
        </w:rPr>
      </w:pPr>
    </w:p>
    <w:p w14:paraId="6C01E470" w14:textId="77777777" w:rsidR="004D7900" w:rsidRPr="00926947" w:rsidRDefault="004D7900" w:rsidP="00F56135">
      <w:pPr>
        <w:pStyle w:val="BodyText"/>
        <w:spacing w:before="8"/>
        <w:rPr>
          <w:rFonts w:ascii="Arial"/>
          <w:sz w:val="20"/>
        </w:rPr>
      </w:pPr>
    </w:p>
    <w:p w14:paraId="69236481" w14:textId="3361473B" w:rsidR="00F56135" w:rsidRPr="00926947" w:rsidRDefault="00926947" w:rsidP="00F56135">
      <w:pPr>
        <w:pStyle w:val="BodyText"/>
        <w:spacing w:before="8"/>
        <w:rPr>
          <w:rFonts w:ascii="Arial"/>
          <w:sz w:val="20"/>
        </w:rPr>
      </w:pPr>
      <w:r>
        <w:rPr>
          <w:rFonts w:ascii="Gadugi" w:eastAsia="Gadugi" w:hAnsi="Gadugi" w:cs="Gadugi"/>
          <w:noProof/>
          <w:sz w:val="20"/>
          <w:lang w:val="en-US" w:bidi="en-US"/>
        </w:rPr>
        <w:drawing>
          <wp:inline distT="0" distB="0" distL="0" distR="0" wp14:anchorId="35F682B8" wp14:editId="4FFD606E">
            <wp:extent cx="1435100" cy="317500"/>
            <wp:effectExtent l="0" t="0" r="0" b="0"/>
            <wp:docPr id="635791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91975" name="Picture 635791975"/>
                    <pic:cNvPicPr/>
                  </pic:nvPicPr>
                  <pic:blipFill>
                    <a:blip r:embed="rId9">
                      <a:extLst>
                        <a:ext uri="{28A0092B-C50C-407E-A947-70E740481C1C}">
                          <a14:useLocalDpi xmlns:a14="http://schemas.microsoft.com/office/drawing/2010/main" val="0"/>
                        </a:ext>
                      </a:extLst>
                    </a:blip>
                    <a:stretch>
                      <a:fillRect/>
                    </a:stretch>
                  </pic:blipFill>
                  <pic:spPr>
                    <a:xfrm>
                      <a:off x="0" y="0"/>
                      <a:ext cx="1435100" cy="317500"/>
                    </a:xfrm>
                    <a:prstGeom prst="rect">
                      <a:avLst/>
                    </a:prstGeom>
                  </pic:spPr>
                </pic:pic>
              </a:graphicData>
            </a:graphic>
          </wp:inline>
        </w:drawing>
      </w:r>
    </w:p>
    <w:p w14:paraId="276CAEBF" w14:textId="0F788DE3" w:rsidR="004D7900" w:rsidRPr="00926947" w:rsidRDefault="004D7900" w:rsidP="00F56135">
      <w:pPr>
        <w:pStyle w:val="BodyText"/>
        <w:spacing w:before="8"/>
        <w:rPr>
          <w:rFonts w:ascii="Arial"/>
          <w:sz w:val="20"/>
        </w:rPr>
      </w:pPr>
    </w:p>
    <w:p w14:paraId="1EE7EF4B" w14:textId="42D3E211" w:rsidR="004D7900" w:rsidRPr="00926947" w:rsidRDefault="004D7900" w:rsidP="00F56135">
      <w:pPr>
        <w:pStyle w:val="BodyText"/>
        <w:spacing w:before="8"/>
        <w:rPr>
          <w:rFonts w:ascii="Arial"/>
          <w:sz w:val="20"/>
        </w:rPr>
      </w:pPr>
    </w:p>
    <w:p w14:paraId="55948D80" w14:textId="3F0553D9" w:rsidR="004D7900" w:rsidRPr="00926947" w:rsidRDefault="004D7900" w:rsidP="00F56135">
      <w:pPr>
        <w:pStyle w:val="BodyText"/>
        <w:spacing w:before="8"/>
        <w:rPr>
          <w:rFonts w:ascii="Arial"/>
          <w:sz w:val="20"/>
        </w:rPr>
      </w:pPr>
    </w:p>
    <w:p w14:paraId="68430598" w14:textId="744E8461" w:rsidR="00F56135" w:rsidRPr="00926947" w:rsidRDefault="00AD6463" w:rsidP="00D0613A">
      <w:pPr>
        <w:pStyle w:val="BodyText"/>
        <w:ind w:right="90"/>
        <w:rPr>
          <w:rFonts w:ascii="Arial"/>
        </w:rPr>
      </w:pPr>
      <w:r w:rsidRPr="00926947">
        <w:rPr>
          <w:rFonts w:ascii="Gadugi" w:eastAsia="Gadugi" w:hAnsi="Gadugi" w:cs="Gadugi"/>
          <w:lang w:val="en-US" w:bidi="en-US"/>
        </w:rPr>
        <w:t>Paul Okalik</w:t>
      </w:r>
    </w:p>
    <w:p w14:paraId="625EDA02" w14:textId="4024A898" w:rsidR="00EB459A" w:rsidRPr="00926947" w:rsidRDefault="00632157" w:rsidP="00F56135">
      <w:pPr>
        <w:pStyle w:val="BodyText"/>
        <w:ind w:right="8039"/>
        <w:rPr>
          <w:rFonts w:ascii="Arial"/>
        </w:rPr>
      </w:pPr>
      <w:r w:rsidRPr="00926947">
        <w:rPr>
          <w:rFonts w:ascii="Gadugi" w:eastAsia="Gadugi" w:hAnsi="Gadugi" w:cs="Gadugi"/>
          <w:lang w:val="en-US" w:bidi="en-US"/>
        </w:rPr>
        <w:t>Ikhivautalik</w:t>
      </w:r>
    </w:p>
    <w:p w14:paraId="6BDE7556" w14:textId="34C24F5A" w:rsidR="00EB459A" w:rsidRPr="00926947" w:rsidRDefault="00632157" w:rsidP="00F56135">
      <w:pPr>
        <w:pStyle w:val="BodyText"/>
        <w:rPr>
          <w:rFonts w:ascii="Arial"/>
        </w:rPr>
      </w:pPr>
      <w:r w:rsidRPr="00926947">
        <w:rPr>
          <w:rFonts w:ascii="Gadugi" w:eastAsia="Gadugi" w:hAnsi="Gadugi" w:cs="Gadugi"/>
          <w:lang w:val="en-US" w:bidi="en-US"/>
        </w:rPr>
        <w:t>Auladjutiqhatigun Akitutilaanginnut Katimajiit Nunavunmi</w:t>
      </w:r>
    </w:p>
    <w:p w14:paraId="0198F9E4" w14:textId="77777777" w:rsidR="00EB459A" w:rsidRPr="00926947" w:rsidRDefault="00EB459A" w:rsidP="00F56135">
      <w:pPr>
        <w:pStyle w:val="BodyText"/>
        <w:spacing w:before="1"/>
        <w:ind w:hanging="338"/>
        <w:rPr>
          <w:rFonts w:ascii="Arial"/>
          <w:sz w:val="36"/>
        </w:rPr>
      </w:pPr>
    </w:p>
    <w:p w14:paraId="64B74C09" w14:textId="44B989A4" w:rsidR="00EB459A" w:rsidRPr="00926947" w:rsidRDefault="00632157" w:rsidP="00926947">
      <w:pPr>
        <w:pStyle w:val="BodyText"/>
        <w:ind w:left="709" w:right="-90"/>
        <w:rPr>
          <w:rFonts w:ascii="Arial" w:hAnsi="Arial"/>
          <w:iCs/>
        </w:rPr>
      </w:pPr>
      <w:r w:rsidRPr="00926947">
        <w:rPr>
          <w:rFonts w:ascii="Gadugi" w:eastAsia="Gadugi" w:hAnsi="Gadugi" w:cs="Gadugi"/>
          <w:lang w:val="en-US" w:bidi="en-US"/>
        </w:rPr>
        <w:t>Aadjiliuqhimajuq: Nanngarijaujuq P.J. Akeeagok, Minista Munaqhijuq hapkuninga Igluin Auladjutitigun Akitutilaanginnut Katimajiit Nunavunmi</w:t>
      </w:r>
    </w:p>
    <w:p w14:paraId="66ECD58D" w14:textId="2C169CC0" w:rsidR="00EB459A" w:rsidRPr="00926947" w:rsidRDefault="00AD6463" w:rsidP="00F56135">
      <w:pPr>
        <w:pStyle w:val="BodyText"/>
        <w:ind w:left="709" w:right="-10"/>
        <w:rPr>
          <w:rFonts w:ascii="Arial"/>
        </w:rPr>
      </w:pPr>
      <w:r w:rsidRPr="00926947">
        <w:rPr>
          <w:rFonts w:ascii="Gadugi" w:eastAsia="Gadugi" w:hAnsi="Gadugi" w:cs="Gadugi"/>
          <w:lang w:val="en-US" w:bidi="en-US"/>
        </w:rPr>
        <w:t>Anna Fowler, Tugliq Minista, Kavamaliqiyitkut</w:t>
      </w:r>
    </w:p>
    <w:p w14:paraId="26C97730" w14:textId="3FC5A0B7" w:rsidR="00EB459A" w:rsidRPr="00926947" w:rsidRDefault="00926947" w:rsidP="00A96E2A">
      <w:pPr>
        <w:pStyle w:val="BodyText"/>
        <w:ind w:left="851" w:hanging="142"/>
        <w:rPr>
          <w:rFonts w:ascii="Arial" w:hAnsi="Arial"/>
          <w:iCs/>
        </w:rPr>
      </w:pPr>
      <w:r w:rsidRPr="00926947">
        <w:rPr>
          <w:rFonts w:ascii="Gadugi" w:eastAsia="Gadugi" w:hAnsi="Gadugi" w:cs="Gadugi"/>
          <w:lang w:val="en-US" w:bidi="en-US"/>
        </w:rPr>
        <w:t>Ernest Douglas, Angijuqaaq unalu CEO, Qulliq Alruyaqtuqtunik Ikumadjutiit</w:t>
      </w:r>
    </w:p>
    <w:p w14:paraId="626761DB" w14:textId="6FB9338E" w:rsidR="00EB459A" w:rsidRPr="00926947" w:rsidRDefault="00E56126" w:rsidP="00A96E2A">
      <w:pPr>
        <w:pStyle w:val="BodyText"/>
        <w:ind w:left="851" w:hanging="142"/>
        <w:rPr>
          <w:rFonts w:ascii="Arial"/>
        </w:rPr>
      </w:pPr>
      <w:r w:rsidRPr="00926947">
        <w:rPr>
          <w:rFonts w:ascii="Gadugi" w:eastAsia="Gadugi" w:hAnsi="Gadugi" w:cs="Gadugi"/>
          <w:lang w:val="en-US" w:bidi="en-US"/>
        </w:rPr>
        <w:t>Laurie-Anne White, Aulapkaijilluaq URRC</w:t>
      </w:r>
    </w:p>
    <w:p w14:paraId="3321F151" w14:textId="149A258E" w:rsidR="00EB459A" w:rsidRPr="00926947" w:rsidRDefault="00EB459A">
      <w:pPr>
        <w:pStyle w:val="BodyText"/>
        <w:rPr>
          <w:rFonts w:ascii="Arial"/>
          <w:sz w:val="20"/>
        </w:rPr>
      </w:pPr>
    </w:p>
    <w:p w14:paraId="789F708E" w14:textId="17ADEBBA" w:rsidR="00D0613A" w:rsidRPr="00926947" w:rsidRDefault="00D0613A">
      <w:pPr>
        <w:pStyle w:val="BodyText"/>
        <w:rPr>
          <w:rFonts w:ascii="Arial"/>
          <w:sz w:val="20"/>
        </w:rPr>
      </w:pPr>
    </w:p>
    <w:p w14:paraId="6C92EE4A" w14:textId="5BCC82E5" w:rsidR="00D0613A" w:rsidRPr="00926947" w:rsidRDefault="00D0613A">
      <w:pPr>
        <w:pStyle w:val="BodyText"/>
        <w:rPr>
          <w:rFonts w:ascii="Arial"/>
          <w:sz w:val="20"/>
        </w:rPr>
      </w:pPr>
    </w:p>
    <w:p w14:paraId="6E42FB57" w14:textId="77777777" w:rsidR="00D0613A" w:rsidRPr="00926947" w:rsidRDefault="00D0613A">
      <w:pPr>
        <w:pStyle w:val="BodyText"/>
        <w:rPr>
          <w:rFonts w:ascii="Arial"/>
          <w:sz w:val="20"/>
        </w:rPr>
      </w:pPr>
    </w:p>
    <w:p w14:paraId="38337356" w14:textId="77777777" w:rsidR="00EB459A" w:rsidRPr="00926947" w:rsidRDefault="00EB459A">
      <w:pPr>
        <w:pStyle w:val="BodyText"/>
        <w:rPr>
          <w:rFonts w:ascii="Arial"/>
          <w:sz w:val="20"/>
        </w:rPr>
      </w:pPr>
    </w:p>
    <w:p w14:paraId="28DC8BF3" w14:textId="77777777" w:rsidR="00EB459A" w:rsidRPr="00926947" w:rsidRDefault="002E48FC">
      <w:pPr>
        <w:pStyle w:val="BodyText"/>
        <w:spacing w:before="9"/>
        <w:rPr>
          <w:rFonts w:ascii="Arial"/>
          <w:sz w:val="16"/>
        </w:rPr>
      </w:pPr>
      <w:r w:rsidRPr="00926947">
        <w:rPr>
          <w:rFonts w:ascii="Gadugi" w:eastAsia="Gadugi" w:hAnsi="Gadugi" w:cs="Gadugi"/>
          <w:noProof/>
          <w:lang w:val="en-US" w:bidi="en-US"/>
        </w:rPr>
        <w:lastRenderedPageBreak/>
        <mc:AlternateContent>
          <mc:Choice Requires="wps">
            <w:drawing>
              <wp:anchor distT="0" distB="0" distL="0" distR="0" simplePos="0" relativeHeight="251659264" behindDoc="1" locked="0" layoutInCell="1" allowOverlap="1" wp14:anchorId="66C88489" wp14:editId="35915A54">
                <wp:simplePos x="0" y="0"/>
                <wp:positionH relativeFrom="page">
                  <wp:posOffset>1215390</wp:posOffset>
                </wp:positionH>
                <wp:positionV relativeFrom="paragraph">
                  <wp:posOffset>153670</wp:posOffset>
                </wp:positionV>
                <wp:extent cx="54616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914 1914"/>
                            <a:gd name="T1" fmla="*/ T0 w 8601"/>
                            <a:gd name="T2" fmla="+- 0 10515 1914"/>
                            <a:gd name="T3" fmla="*/ T2 w 8601"/>
                          </a:gdLst>
                          <a:ahLst/>
                          <a:cxnLst>
                            <a:cxn ang="0">
                              <a:pos x="T1" y="0"/>
                            </a:cxn>
                            <a:cxn ang="0">
                              <a:pos x="T3" y="0"/>
                            </a:cxn>
                          </a:cxnLst>
                          <a:rect l="0" t="0" r="r" b="b"/>
                          <a:pathLst>
                            <a:path w="8601">
                              <a:moveTo>
                                <a:pt x="0" y="0"/>
                              </a:moveTo>
                              <a:lnTo>
                                <a:pt x="8601" y="0"/>
                              </a:lnTo>
                            </a:path>
                          </a:pathLst>
                        </a:custGeom>
                        <a:noFill/>
                        <a:ln w="12700">
                          <a:solidFill>
                            <a:srgbClr val="0096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0D36" id="Freeform 3" o:spid="_x0000_s1026" style="position:absolute;margin-left:95.7pt;margin-top:12.1pt;width:43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" path="m,l8601,e" filled="f" strokecolor="#0096d6" strokeweight="1pt">
                <v:path arrowok="t" o:connecttype="custom" o:connectlocs="0,0;5461635,0" o:connectangles="0,0"/>
                <w10:wrap type="topAndBottom" anchorx="page"/>
              </v:shape>
            </w:pict>
          </mc:Fallback>
        </mc:AlternateContent>
      </w:r>
    </w:p>
    <w:p w14:paraId="2FF1BDB9" w14:textId="77777777" w:rsidR="00EB459A" w:rsidRPr="00926947" w:rsidRDefault="00632157" w:rsidP="00734E8C">
      <w:pPr>
        <w:pStyle w:val="BodyText"/>
        <w:spacing w:before="70"/>
        <w:jc w:val="center"/>
        <w:rPr>
          <w:rFonts w:ascii="Tahoma"/>
        </w:rPr>
      </w:pPr>
      <w:r w:rsidRPr="00926947">
        <w:rPr>
          <w:rFonts w:ascii="Gadugi" w:eastAsia="Gadugi" w:hAnsi="Gadugi" w:cs="Gadugi"/>
          <w:color w:val="231F20"/>
          <w:lang w:val="en-US" w:bidi="en-US"/>
        </w:rPr>
        <w:t>P.O. Box 1000, Stn 200, Iqaluit, NU, X0A 0H0</w:t>
      </w:r>
    </w:p>
    <w:p w14:paraId="680830E1" w14:textId="77777777" w:rsidR="00EB459A" w:rsidRPr="00926947" w:rsidRDefault="00EB459A">
      <w:pPr>
        <w:rPr>
          <w:rFonts w:ascii="Tahoma"/>
        </w:rPr>
        <w:sectPr w:rsidR="00EB459A" w:rsidRPr="00926947" w:rsidSect="00556747">
          <w:footerReference w:type="default" r:id="rId10"/>
          <w:type w:val="continuous"/>
          <w:pgSz w:w="12240" w:h="15840"/>
          <w:pgMar w:top="706" w:right="1440" w:bottom="720" w:left="1440" w:header="720" w:footer="720" w:gutter="0"/>
          <w:cols w:space="720"/>
        </w:sectPr>
      </w:pPr>
    </w:p>
    <w:p w14:paraId="1D481D4E" w14:textId="77777777" w:rsidR="00EB459A" w:rsidRPr="00926947" w:rsidRDefault="00EB459A">
      <w:pPr>
        <w:pStyle w:val="BodyText"/>
        <w:spacing w:before="4"/>
        <w:rPr>
          <w:rFonts w:ascii="Tahoma"/>
          <w:sz w:val="9"/>
        </w:rPr>
      </w:pPr>
    </w:p>
    <w:p w14:paraId="7298EC96" w14:textId="50063491" w:rsidR="00EB459A" w:rsidRPr="00926947" w:rsidRDefault="00926947" w:rsidP="00D85A30">
      <w:pPr>
        <w:pStyle w:val="BodyText"/>
        <w:jc w:val="center"/>
        <w:rPr>
          <w:rFonts w:ascii="Tahoma"/>
          <w:sz w:val="20"/>
        </w:rPr>
      </w:pPr>
      <w:r>
        <w:rPr>
          <w:rFonts w:ascii="Gadugi" w:eastAsia="Gadugi" w:hAnsi="Gadugi" w:cs="Gadugi"/>
          <w:noProof/>
          <w:sz w:val="20"/>
          <w:lang w:val="en-US" w:bidi="en-US"/>
        </w:rPr>
        <w:drawing>
          <wp:inline distT="0" distB="0" distL="0" distR="0" wp14:anchorId="1145118F" wp14:editId="21BF6535">
            <wp:extent cx="4724400" cy="1143000"/>
            <wp:effectExtent l="0" t="0" r="0" b="0"/>
            <wp:docPr id="1881449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1413" name="Picture 108337141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6FB9199F" w14:textId="77777777" w:rsidR="00EB459A" w:rsidRPr="00926947" w:rsidRDefault="00EB459A">
      <w:pPr>
        <w:pStyle w:val="BodyText"/>
        <w:rPr>
          <w:rFonts w:ascii="Tahoma"/>
          <w:sz w:val="20"/>
        </w:rPr>
      </w:pPr>
    </w:p>
    <w:p w14:paraId="2B18CE97" w14:textId="77777777" w:rsidR="00EB459A" w:rsidRPr="00926947" w:rsidRDefault="00EB459A">
      <w:pPr>
        <w:pStyle w:val="BodyText"/>
        <w:rPr>
          <w:rFonts w:ascii="Tahoma"/>
          <w:sz w:val="20"/>
        </w:rPr>
      </w:pPr>
    </w:p>
    <w:p w14:paraId="5FF978C0" w14:textId="77777777" w:rsidR="000B672A" w:rsidRDefault="000B672A" w:rsidP="00D85A30">
      <w:pPr>
        <w:pStyle w:val="Heading1"/>
        <w:spacing w:before="91" w:line="482" w:lineRule="auto"/>
        <w:rPr>
          <w:rFonts w:ascii="Times New Roman" w:hAnsi="Times New Roman" w:cs="Times New Roman"/>
        </w:rPr>
      </w:pPr>
      <w:bookmarkStart w:id="1" w:name="Cover_Page"/>
      <w:bookmarkEnd w:id="1"/>
    </w:p>
    <w:p w14:paraId="478E7905" w14:textId="77777777" w:rsidR="000B672A" w:rsidRDefault="000B672A" w:rsidP="00D85A30">
      <w:pPr>
        <w:pStyle w:val="Heading1"/>
        <w:spacing w:before="91" w:line="482" w:lineRule="auto"/>
        <w:rPr>
          <w:rFonts w:ascii="Times New Roman" w:hAnsi="Times New Roman" w:cs="Times New Roman"/>
        </w:rPr>
      </w:pPr>
    </w:p>
    <w:p w14:paraId="12DC182B" w14:textId="633D73C0" w:rsidR="00EB459A" w:rsidRPr="00926947" w:rsidRDefault="00632157" w:rsidP="00D85A30">
      <w:pPr>
        <w:pStyle w:val="Heading1"/>
        <w:spacing w:before="91" w:line="482" w:lineRule="auto"/>
        <w:rPr>
          <w:rFonts w:ascii="Times New Roman" w:hAnsi="Times New Roman" w:cs="Times New Roman"/>
        </w:rPr>
      </w:pPr>
      <w:r w:rsidRPr="00926947">
        <w:rPr>
          <w:rFonts w:ascii="Gadugi" w:eastAsia="Gadugi" w:hAnsi="Gadugi" w:cs="Gadugi"/>
          <w:lang w:val="en-US" w:bidi="en-US"/>
        </w:rPr>
        <w:t>Uniudjuijuq ukununga Minitaanun Munaqhijumun ukuninga Qulliq Alruyaqtuqtunik Ikumadjutiit Pittiaqhugu:</w:t>
      </w:r>
    </w:p>
    <w:p w14:paraId="41592D39" w14:textId="0F3CDD4C" w:rsidR="00235F9A" w:rsidRPr="00926947" w:rsidRDefault="00632157" w:rsidP="00D85A30">
      <w:pPr>
        <w:jc w:val="center"/>
        <w:rPr>
          <w:b/>
          <w:sz w:val="28"/>
          <w:szCs w:val="28"/>
        </w:rPr>
      </w:pPr>
      <w:r w:rsidRPr="00926947">
        <w:rPr>
          <w:rFonts w:ascii="Gadugi" w:eastAsia="Gadugi" w:hAnsi="Gadugi" w:cs="Gadugi"/>
          <w:b/>
          <w:sz w:val="28"/>
          <w:lang w:val="en-US" w:bidi="en-US"/>
        </w:rPr>
        <w:t xml:space="preserve">Uuktuutaa hapkua Qulliq Alruyaqtuqtunik Ikumadjutiit haffumunga </w:t>
      </w:r>
    </w:p>
    <w:p w14:paraId="2097E318" w14:textId="3664EECA" w:rsidR="00EB459A" w:rsidRPr="00926947" w:rsidRDefault="00632157" w:rsidP="00D85A30">
      <w:pPr>
        <w:jc w:val="center"/>
        <w:rPr>
          <w:b/>
          <w:sz w:val="28"/>
          <w:szCs w:val="28"/>
        </w:rPr>
      </w:pPr>
      <w:r w:rsidRPr="00926947">
        <w:rPr>
          <w:rFonts w:ascii="Gadugi" w:eastAsia="Gadugi" w:hAnsi="Gadugi" w:cs="Gadugi"/>
          <w:b/>
          <w:sz w:val="28"/>
          <w:lang w:val="en-US" w:bidi="en-US"/>
        </w:rPr>
        <w:t>Angirutikhaanun haffuma Urhurjuanut Akiinun</w:t>
      </w:r>
    </w:p>
    <w:p w14:paraId="7DEFCF68" w14:textId="77777777" w:rsidR="00EB459A" w:rsidRPr="00926947" w:rsidRDefault="00EB459A" w:rsidP="00D85A30">
      <w:pPr>
        <w:pStyle w:val="BodyText"/>
        <w:spacing w:before="7"/>
        <w:jc w:val="center"/>
        <w:rPr>
          <w:b/>
          <w:sz w:val="28"/>
          <w:szCs w:val="28"/>
        </w:rPr>
      </w:pPr>
    </w:p>
    <w:p w14:paraId="73F4B1C1" w14:textId="77777777" w:rsidR="00EB459A" w:rsidRPr="00926947" w:rsidRDefault="00632157" w:rsidP="00D85A30">
      <w:pPr>
        <w:spacing w:line="322" w:lineRule="exact"/>
        <w:jc w:val="center"/>
        <w:rPr>
          <w:b/>
          <w:sz w:val="28"/>
          <w:szCs w:val="28"/>
        </w:rPr>
      </w:pPr>
      <w:r w:rsidRPr="00926947">
        <w:rPr>
          <w:rFonts w:ascii="Gadugi" w:eastAsia="Gadugi" w:hAnsi="Gadugi" w:cs="Gadugi"/>
          <w:b/>
          <w:sz w:val="28"/>
          <w:lang w:val="en-US" w:bidi="en-US"/>
        </w:rPr>
        <w:t>Hamanga</w:t>
      </w:r>
    </w:p>
    <w:p w14:paraId="0D542563" w14:textId="43795F09" w:rsidR="00EB459A" w:rsidRPr="00926947" w:rsidRDefault="00A101C9" w:rsidP="00D85A30">
      <w:pPr>
        <w:spacing w:line="322" w:lineRule="exact"/>
        <w:jc w:val="center"/>
        <w:rPr>
          <w:b/>
          <w:sz w:val="28"/>
          <w:szCs w:val="28"/>
        </w:rPr>
      </w:pPr>
      <w:r w:rsidRPr="00926947">
        <w:rPr>
          <w:rFonts w:ascii="Gadugi" w:eastAsia="Gadugi" w:hAnsi="Gadugi" w:cs="Gadugi"/>
          <w:b/>
          <w:sz w:val="28"/>
          <w:lang w:val="en-US" w:bidi="en-US"/>
        </w:rPr>
        <w:t>Qitiqqautijuq 1, 2024 min Apitilirvia 30 mut, 2024</w:t>
      </w:r>
    </w:p>
    <w:p w14:paraId="702B0C92" w14:textId="77777777" w:rsidR="00EB459A" w:rsidRPr="00926947" w:rsidRDefault="00EB459A" w:rsidP="00D85A30">
      <w:pPr>
        <w:pStyle w:val="BodyText"/>
        <w:spacing w:before="11"/>
        <w:jc w:val="center"/>
        <w:rPr>
          <w:b/>
          <w:sz w:val="28"/>
          <w:szCs w:val="28"/>
        </w:rPr>
      </w:pPr>
    </w:p>
    <w:p w14:paraId="3E8E336D" w14:textId="7E2F24E3" w:rsidR="00EB459A" w:rsidRPr="00926947" w:rsidRDefault="00632157" w:rsidP="00D85A30">
      <w:pPr>
        <w:jc w:val="center"/>
        <w:rPr>
          <w:rFonts w:ascii="Arial"/>
          <w:b/>
          <w:sz w:val="28"/>
        </w:rPr>
      </w:pPr>
      <w:r w:rsidRPr="00926947">
        <w:rPr>
          <w:rFonts w:ascii="Gadugi" w:eastAsia="Gadugi" w:hAnsi="Gadugi" w:cs="Gadugi"/>
          <w:b/>
          <w:sz w:val="28"/>
          <w:lang w:val="en-US" w:bidi="en-US"/>
        </w:rPr>
        <w:t>Unniudjut 2024-02</w:t>
      </w:r>
    </w:p>
    <w:p w14:paraId="7057B622" w14:textId="77777777" w:rsidR="00EB459A" w:rsidRPr="00926947" w:rsidRDefault="00EB459A" w:rsidP="00D85A30">
      <w:pPr>
        <w:pStyle w:val="BodyText"/>
        <w:jc w:val="center"/>
        <w:rPr>
          <w:rFonts w:ascii="Arial"/>
          <w:b/>
          <w:sz w:val="30"/>
        </w:rPr>
      </w:pPr>
    </w:p>
    <w:p w14:paraId="6FF338E0" w14:textId="77777777" w:rsidR="00EB459A" w:rsidRPr="00926947" w:rsidRDefault="00EB459A">
      <w:pPr>
        <w:pStyle w:val="BodyText"/>
        <w:rPr>
          <w:rFonts w:ascii="Arial"/>
          <w:b/>
          <w:sz w:val="30"/>
        </w:rPr>
      </w:pPr>
    </w:p>
    <w:p w14:paraId="60D9D366" w14:textId="77777777" w:rsidR="00EB459A" w:rsidRPr="00926947" w:rsidRDefault="00EB459A">
      <w:pPr>
        <w:pStyle w:val="BodyText"/>
        <w:rPr>
          <w:rFonts w:ascii="Arial"/>
          <w:b/>
          <w:sz w:val="30"/>
        </w:rPr>
      </w:pPr>
    </w:p>
    <w:p w14:paraId="1F8FCACC" w14:textId="77777777" w:rsidR="00EB459A" w:rsidRPr="00926947" w:rsidRDefault="00EB459A">
      <w:pPr>
        <w:pStyle w:val="BodyText"/>
        <w:rPr>
          <w:rFonts w:ascii="Arial"/>
          <w:b/>
          <w:sz w:val="30"/>
        </w:rPr>
      </w:pPr>
    </w:p>
    <w:p w14:paraId="6A63A64F" w14:textId="77777777" w:rsidR="00EB459A" w:rsidRPr="00926947" w:rsidRDefault="00EB459A">
      <w:pPr>
        <w:pStyle w:val="BodyText"/>
        <w:rPr>
          <w:rFonts w:ascii="Arial"/>
          <w:b/>
          <w:sz w:val="30"/>
        </w:rPr>
      </w:pPr>
    </w:p>
    <w:p w14:paraId="74785C1A" w14:textId="77777777" w:rsidR="000B672A" w:rsidRDefault="000B672A">
      <w:pPr>
        <w:pStyle w:val="BodyText"/>
        <w:rPr>
          <w:rFonts w:ascii="Arial"/>
          <w:b/>
          <w:sz w:val="30"/>
        </w:rPr>
      </w:pPr>
    </w:p>
    <w:p w14:paraId="63BBEA2C" w14:textId="77777777" w:rsidR="000B672A" w:rsidRDefault="000B672A">
      <w:pPr>
        <w:pStyle w:val="BodyText"/>
        <w:rPr>
          <w:rFonts w:ascii="Arial"/>
          <w:b/>
          <w:sz w:val="30"/>
        </w:rPr>
      </w:pPr>
    </w:p>
    <w:p w14:paraId="76A7FC4B" w14:textId="77777777" w:rsidR="000B672A" w:rsidRDefault="000B672A">
      <w:pPr>
        <w:pStyle w:val="BodyText"/>
        <w:rPr>
          <w:rFonts w:ascii="Arial"/>
          <w:b/>
          <w:sz w:val="30"/>
        </w:rPr>
      </w:pPr>
    </w:p>
    <w:p w14:paraId="3C41D140" w14:textId="77777777" w:rsidR="000B672A" w:rsidRDefault="000B672A">
      <w:pPr>
        <w:pStyle w:val="BodyText"/>
        <w:rPr>
          <w:rFonts w:ascii="Arial"/>
          <w:b/>
          <w:sz w:val="30"/>
        </w:rPr>
      </w:pPr>
    </w:p>
    <w:p w14:paraId="1BE09693" w14:textId="77777777" w:rsidR="000B672A" w:rsidRPr="00926947" w:rsidRDefault="000B672A">
      <w:pPr>
        <w:pStyle w:val="BodyText"/>
        <w:rPr>
          <w:rFonts w:ascii="Arial"/>
          <w:b/>
          <w:sz w:val="30"/>
        </w:rPr>
      </w:pPr>
    </w:p>
    <w:p w14:paraId="1509D782" w14:textId="77777777" w:rsidR="00EB459A" w:rsidRPr="00926947" w:rsidRDefault="00EB459A">
      <w:pPr>
        <w:pStyle w:val="BodyText"/>
        <w:rPr>
          <w:rFonts w:ascii="Arial"/>
          <w:b/>
          <w:sz w:val="30"/>
        </w:rPr>
      </w:pPr>
    </w:p>
    <w:p w14:paraId="359D5E15" w14:textId="77777777" w:rsidR="00EB459A" w:rsidRPr="00926947" w:rsidRDefault="00EB459A">
      <w:pPr>
        <w:pStyle w:val="BodyText"/>
        <w:rPr>
          <w:rFonts w:ascii="Arial"/>
          <w:b/>
          <w:sz w:val="30"/>
        </w:rPr>
      </w:pPr>
    </w:p>
    <w:p w14:paraId="712F2CE2" w14:textId="77777777" w:rsidR="00EB459A" w:rsidRPr="00926947" w:rsidRDefault="00EB459A">
      <w:pPr>
        <w:pStyle w:val="BodyText"/>
        <w:rPr>
          <w:rFonts w:ascii="Arial"/>
          <w:b/>
          <w:sz w:val="30"/>
        </w:rPr>
      </w:pPr>
    </w:p>
    <w:p w14:paraId="39D9D177" w14:textId="77777777" w:rsidR="00EB459A" w:rsidRPr="00926947" w:rsidRDefault="00EB459A">
      <w:pPr>
        <w:pStyle w:val="BodyText"/>
        <w:spacing w:before="11"/>
        <w:rPr>
          <w:rFonts w:ascii="Arial"/>
          <w:b/>
          <w:sz w:val="37"/>
        </w:rPr>
      </w:pPr>
    </w:p>
    <w:p w14:paraId="74458357" w14:textId="37A4C493" w:rsidR="00EB459A" w:rsidRPr="00926947" w:rsidRDefault="000F45B8">
      <w:pPr>
        <w:ind w:right="375"/>
        <w:jc w:val="center"/>
        <w:rPr>
          <w:b/>
          <w:sz w:val="28"/>
        </w:rPr>
      </w:pPr>
      <w:r w:rsidRPr="00926947">
        <w:rPr>
          <w:rFonts w:ascii="Gadugi" w:eastAsia="Gadugi" w:hAnsi="Gadugi" w:cs="Gadugi"/>
          <w:b/>
          <w:sz w:val="28"/>
          <w:lang w:val="en-US" w:bidi="en-US"/>
        </w:rPr>
        <w:t>Qiqaijaluarvia 23, 2024</w:t>
      </w:r>
    </w:p>
    <w:p w14:paraId="29CC9AE4" w14:textId="77777777" w:rsidR="00EB459A" w:rsidRPr="00926947" w:rsidRDefault="00EB459A">
      <w:pPr>
        <w:jc w:val="center"/>
        <w:rPr>
          <w:rFonts w:ascii="Arial"/>
          <w:sz w:val="28"/>
        </w:rPr>
        <w:sectPr w:rsidR="00EB459A" w:rsidRPr="00926947" w:rsidSect="00556747">
          <w:footerReference w:type="default" r:id="rId11"/>
          <w:pgSz w:w="12240" w:h="15840"/>
          <w:pgMar w:top="1440" w:right="1440" w:bottom="720" w:left="1440" w:header="720" w:footer="720" w:gutter="0"/>
          <w:cols w:space="720"/>
        </w:sectPr>
      </w:pPr>
    </w:p>
    <w:p w14:paraId="0E395E6E" w14:textId="14F050A3" w:rsidR="00EB459A" w:rsidRPr="00926947" w:rsidRDefault="009A35CC" w:rsidP="009A35CC">
      <w:pPr>
        <w:pStyle w:val="BodyText"/>
        <w:spacing w:before="9"/>
        <w:jc w:val="center"/>
        <w:rPr>
          <w:b/>
        </w:rPr>
      </w:pPr>
      <w:r w:rsidRPr="00926947">
        <w:rPr>
          <w:rFonts w:ascii="Gadugi" w:eastAsia="Gadugi" w:hAnsi="Gadugi" w:cs="Gadugi"/>
          <w:b/>
          <w:lang w:val="en-US" w:bidi="en-US"/>
        </w:rPr>
        <w:lastRenderedPageBreak/>
        <w:t>AULADJUTIQHANUT AKITUUTILAANGINNUT KATIMAJIIT NUNAVUNMI</w:t>
      </w:r>
    </w:p>
    <w:p w14:paraId="177CE43B" w14:textId="77777777" w:rsidR="009A35CC" w:rsidRPr="00926947" w:rsidRDefault="009A35CC">
      <w:pPr>
        <w:pStyle w:val="Heading2"/>
        <w:rPr>
          <w:u w:val="thick"/>
        </w:rPr>
      </w:pPr>
      <w:bookmarkStart w:id="2" w:name="Panels_Members"/>
      <w:bookmarkStart w:id="3" w:name="Support"/>
      <w:bookmarkEnd w:id="2"/>
      <w:bookmarkEnd w:id="3"/>
    </w:p>
    <w:p w14:paraId="66D91731" w14:textId="77777777" w:rsidR="009A35CC" w:rsidRPr="00926947" w:rsidRDefault="009A35CC">
      <w:pPr>
        <w:pStyle w:val="Heading2"/>
        <w:rPr>
          <w:u w:val="thick"/>
        </w:rPr>
      </w:pPr>
    </w:p>
    <w:p w14:paraId="49E85B48" w14:textId="2D4C655B" w:rsidR="00EB459A" w:rsidRPr="00926947" w:rsidRDefault="00632157">
      <w:pPr>
        <w:pStyle w:val="Heading2"/>
      </w:pPr>
      <w:r w:rsidRPr="00926947">
        <w:rPr>
          <w:rFonts w:ascii="Gadugi" w:eastAsia="Gadugi" w:hAnsi="Gadugi" w:cs="Gadugi"/>
          <w:u w:val="thick"/>
          <w:lang w:val="en-US" w:bidi="en-US"/>
        </w:rPr>
        <w:t>ILAUJUT NAALAKTUKHAT</w:t>
      </w:r>
    </w:p>
    <w:p w14:paraId="7202BCC5" w14:textId="77777777" w:rsidR="00EB459A" w:rsidRPr="00926947" w:rsidRDefault="00EB459A">
      <w:pPr>
        <w:pStyle w:val="BodyText"/>
        <w:rPr>
          <w:b/>
          <w:sz w:val="20"/>
        </w:rPr>
      </w:pPr>
    </w:p>
    <w:p w14:paraId="163DE50A" w14:textId="75CD5157" w:rsidR="001E21FD" w:rsidRPr="00926947" w:rsidRDefault="00942FF8" w:rsidP="003478F9">
      <w:pPr>
        <w:pStyle w:val="BodyText"/>
        <w:tabs>
          <w:tab w:val="left" w:pos="5580"/>
        </w:tabs>
        <w:spacing w:before="90" w:after="240"/>
        <w:ind w:left="2970"/>
      </w:pPr>
      <w:r w:rsidRPr="00926947">
        <w:rPr>
          <w:rFonts w:ascii="Gadugi" w:eastAsia="Gadugi" w:hAnsi="Gadugi" w:cs="Gadugi"/>
          <w:lang w:val="en-US" w:bidi="en-US"/>
        </w:rPr>
        <w:t>Paul Okalik</w:t>
      </w:r>
      <w:r w:rsidRPr="00926947">
        <w:rPr>
          <w:rFonts w:ascii="Gadugi" w:eastAsia="Gadugi" w:hAnsi="Gadugi" w:cs="Gadugi"/>
          <w:lang w:val="en-US" w:bidi="en-US"/>
        </w:rPr>
        <w:tab/>
        <w:t>Ikhivautalik</w:t>
      </w:r>
    </w:p>
    <w:p w14:paraId="5F885FE9" w14:textId="3E4724E4" w:rsidR="00EB459A" w:rsidRPr="00926947" w:rsidRDefault="00632157" w:rsidP="003478F9">
      <w:pPr>
        <w:pStyle w:val="BodyText"/>
        <w:tabs>
          <w:tab w:val="left" w:pos="5580"/>
        </w:tabs>
        <w:spacing w:before="90" w:after="240"/>
        <w:ind w:left="2970"/>
      </w:pPr>
      <w:r w:rsidRPr="00926947">
        <w:rPr>
          <w:rFonts w:ascii="Gadugi" w:eastAsia="Gadugi" w:hAnsi="Gadugi" w:cs="Gadugi"/>
          <w:lang w:val="en-US" w:bidi="en-US"/>
        </w:rPr>
        <w:t>Graham Lock</w:t>
      </w:r>
      <w:r w:rsidRPr="00926947">
        <w:rPr>
          <w:rFonts w:ascii="Gadugi" w:eastAsia="Gadugi" w:hAnsi="Gadugi" w:cs="Gadugi"/>
          <w:lang w:val="en-US" w:bidi="en-US"/>
        </w:rPr>
        <w:tab/>
        <w:t>Tugliq -Ikhivautaqaqtuq</w:t>
      </w:r>
    </w:p>
    <w:p w14:paraId="2750A8FC" w14:textId="08857E6B" w:rsidR="00EB459A" w:rsidRPr="00926947" w:rsidRDefault="00942FF8" w:rsidP="003478F9">
      <w:pPr>
        <w:pStyle w:val="BodyText"/>
        <w:tabs>
          <w:tab w:val="left" w:pos="5580"/>
        </w:tabs>
        <w:spacing w:before="137"/>
        <w:ind w:left="2970"/>
      </w:pPr>
      <w:r w:rsidRPr="00926947">
        <w:rPr>
          <w:rFonts w:ascii="Gadugi" w:eastAsia="Gadugi" w:hAnsi="Gadugi" w:cs="Gadugi"/>
          <w:lang w:val="en-US" w:bidi="en-US"/>
        </w:rPr>
        <w:t>Stanley Anablak</w:t>
      </w:r>
      <w:r w:rsidRPr="00926947">
        <w:rPr>
          <w:rFonts w:ascii="Gadugi" w:eastAsia="Gadugi" w:hAnsi="Gadugi" w:cs="Gadugi"/>
          <w:lang w:val="en-US" w:bidi="en-US"/>
        </w:rPr>
        <w:tab/>
        <w:t>Katimajiujuq</w:t>
      </w:r>
    </w:p>
    <w:p w14:paraId="5C6F84CA" w14:textId="77777777" w:rsidR="00EB459A" w:rsidRPr="00926947" w:rsidRDefault="00EB459A">
      <w:pPr>
        <w:pStyle w:val="BodyText"/>
        <w:rPr>
          <w:sz w:val="20"/>
        </w:rPr>
      </w:pPr>
    </w:p>
    <w:p w14:paraId="3D4630E5" w14:textId="77777777" w:rsidR="00EB459A" w:rsidRPr="00926947" w:rsidRDefault="00EB459A">
      <w:pPr>
        <w:pStyle w:val="BodyText"/>
        <w:rPr>
          <w:sz w:val="20"/>
        </w:rPr>
      </w:pPr>
    </w:p>
    <w:p w14:paraId="48CE902A" w14:textId="77777777" w:rsidR="00EB459A" w:rsidRPr="00926947" w:rsidRDefault="00EB459A">
      <w:pPr>
        <w:pStyle w:val="BodyText"/>
        <w:rPr>
          <w:sz w:val="20"/>
        </w:rPr>
      </w:pPr>
    </w:p>
    <w:p w14:paraId="377D8655" w14:textId="77777777" w:rsidR="00EB459A" w:rsidRPr="00926947" w:rsidRDefault="00EB459A">
      <w:pPr>
        <w:pStyle w:val="BodyText"/>
        <w:rPr>
          <w:sz w:val="20"/>
        </w:rPr>
      </w:pPr>
    </w:p>
    <w:p w14:paraId="65973402" w14:textId="77777777" w:rsidR="00EB459A" w:rsidRPr="00926947" w:rsidRDefault="00EB459A">
      <w:pPr>
        <w:pStyle w:val="BodyText"/>
        <w:rPr>
          <w:sz w:val="20"/>
        </w:rPr>
      </w:pPr>
    </w:p>
    <w:p w14:paraId="74B3155A" w14:textId="77777777" w:rsidR="00EB459A" w:rsidRPr="00926947" w:rsidRDefault="00EB459A">
      <w:pPr>
        <w:rPr>
          <w:sz w:val="20"/>
        </w:rPr>
        <w:sectPr w:rsidR="00EB459A" w:rsidRPr="00926947" w:rsidSect="00556747">
          <w:footerReference w:type="default" r:id="rId12"/>
          <w:pgSz w:w="12240" w:h="15840"/>
          <w:pgMar w:top="1500" w:right="940" w:bottom="280" w:left="1320" w:header="720" w:footer="720" w:gutter="0"/>
          <w:cols w:space="720"/>
        </w:sectPr>
      </w:pPr>
    </w:p>
    <w:p w14:paraId="15471BBA" w14:textId="5014BC67" w:rsidR="00EB459A" w:rsidRPr="00926947" w:rsidRDefault="00632157">
      <w:pPr>
        <w:pStyle w:val="Heading2"/>
        <w:spacing w:before="230"/>
        <w:rPr>
          <w:u w:val="thick"/>
        </w:rPr>
      </w:pPr>
      <w:r w:rsidRPr="00926947">
        <w:rPr>
          <w:rFonts w:ascii="Gadugi" w:eastAsia="Gadugi" w:hAnsi="Gadugi" w:cs="Gadugi"/>
          <w:u w:val="thick"/>
          <w:lang w:val="en-US" w:bidi="en-US"/>
        </w:rPr>
        <w:t>IKAJUNIRMUN</w:t>
      </w:r>
    </w:p>
    <w:p w14:paraId="468C93E9" w14:textId="77777777" w:rsidR="00235F9A" w:rsidRPr="00926947" w:rsidRDefault="00235F9A">
      <w:pPr>
        <w:pStyle w:val="Heading2"/>
        <w:spacing w:before="230"/>
      </w:pPr>
    </w:p>
    <w:p w14:paraId="63FF7620" w14:textId="1A1318FB" w:rsidR="00EB459A" w:rsidRPr="00926947" w:rsidRDefault="00632157">
      <w:pPr>
        <w:pStyle w:val="BodyText"/>
      </w:pPr>
      <w:r w:rsidRPr="00926947">
        <w:rPr>
          <w:rFonts w:ascii="Gadugi" w:eastAsia="Gadugi" w:hAnsi="Gadugi" w:cs="Gadugi"/>
          <w:lang w:val="en-US" w:bidi="en-US"/>
        </w:rPr>
        <w:br w:type="column"/>
      </w:r>
    </w:p>
    <w:p w14:paraId="191A7AC7" w14:textId="77777777" w:rsidR="00235F9A" w:rsidRPr="00926947" w:rsidRDefault="00235F9A" w:rsidP="00235F9A">
      <w:pPr>
        <w:pStyle w:val="BodyText"/>
        <w:ind w:left="-2790"/>
        <w:rPr>
          <w:b/>
          <w:sz w:val="26"/>
        </w:rPr>
      </w:pPr>
    </w:p>
    <w:p w14:paraId="5A63955F" w14:textId="6B840E27" w:rsidR="00EB459A" w:rsidRPr="00926947" w:rsidRDefault="0082673F" w:rsidP="003478F9">
      <w:pPr>
        <w:pStyle w:val="BodyText"/>
        <w:tabs>
          <w:tab w:val="left" w:pos="2700"/>
        </w:tabs>
        <w:spacing w:before="207" w:after="240"/>
        <w:ind w:left="115"/>
      </w:pPr>
      <w:r w:rsidRPr="00926947">
        <w:rPr>
          <w:rFonts w:ascii="Gadugi" w:eastAsia="Gadugi" w:hAnsi="Gadugi" w:cs="Gadugi"/>
          <w:lang w:val="en-US" w:bidi="en-US"/>
        </w:rPr>
        <w:t>Laurie-Anne White</w:t>
      </w:r>
      <w:r w:rsidRPr="00926947">
        <w:rPr>
          <w:rFonts w:ascii="Gadugi" w:eastAsia="Gadugi" w:hAnsi="Gadugi" w:cs="Gadugi"/>
          <w:lang w:val="en-US" w:bidi="en-US"/>
        </w:rPr>
        <w:tab/>
        <w:t>Atanilluaq</w:t>
      </w:r>
    </w:p>
    <w:p w14:paraId="39663EFF" w14:textId="77777777" w:rsidR="00EB459A" w:rsidRPr="00926947" w:rsidRDefault="00632157" w:rsidP="003478F9">
      <w:pPr>
        <w:pStyle w:val="BodyText"/>
        <w:tabs>
          <w:tab w:val="left" w:pos="2700"/>
        </w:tabs>
        <w:spacing w:before="139"/>
        <w:ind w:left="120"/>
      </w:pPr>
      <w:r w:rsidRPr="00926947">
        <w:rPr>
          <w:rFonts w:ascii="Gadugi" w:eastAsia="Gadugi" w:hAnsi="Gadugi" w:cs="Gadugi"/>
          <w:lang w:val="en-US" w:bidi="en-US"/>
        </w:rPr>
        <w:t>Wade Vienneau</w:t>
      </w:r>
      <w:r w:rsidRPr="00926947">
        <w:rPr>
          <w:rFonts w:ascii="Gadugi" w:eastAsia="Gadugi" w:hAnsi="Gadugi" w:cs="Gadugi"/>
          <w:lang w:val="en-US" w:bidi="en-US"/>
        </w:rPr>
        <w:tab/>
        <w:t>Qaujihaiji</w:t>
      </w:r>
    </w:p>
    <w:p w14:paraId="228B7C2E" w14:textId="77777777" w:rsidR="00EB459A" w:rsidRPr="00926947" w:rsidRDefault="00EB459A">
      <w:pPr>
        <w:sectPr w:rsidR="00EB459A" w:rsidRPr="00926947" w:rsidSect="00556747">
          <w:type w:val="continuous"/>
          <w:pgSz w:w="12240" w:h="15840"/>
          <w:pgMar w:top="700" w:right="940" w:bottom="280" w:left="1320" w:header="720" w:footer="720" w:gutter="0"/>
          <w:cols w:num="2" w:space="720" w:equalWidth="0">
            <w:col w:w="1278" w:space="1602"/>
            <w:col w:w="7100"/>
          </w:cols>
        </w:sectPr>
      </w:pPr>
    </w:p>
    <w:p w14:paraId="57D0FFA9" w14:textId="77777777" w:rsidR="00EB459A" w:rsidRPr="00926947" w:rsidRDefault="00EB459A">
      <w:pPr>
        <w:pStyle w:val="BodyText"/>
        <w:spacing w:before="10"/>
        <w:rPr>
          <w:sz w:val="22"/>
        </w:rPr>
      </w:pPr>
    </w:p>
    <w:p w14:paraId="07ECCDD7" w14:textId="2A01447A" w:rsidR="00EB459A" w:rsidRPr="00926947" w:rsidRDefault="00632157" w:rsidP="00855899">
      <w:pPr>
        <w:pStyle w:val="Heading2"/>
        <w:ind w:left="90" w:right="379"/>
        <w:jc w:val="center"/>
      </w:pPr>
      <w:bookmarkStart w:id="4" w:name="Table_of_Contents"/>
      <w:bookmarkStart w:id="5" w:name="_bookmark0"/>
      <w:bookmarkStart w:id="6" w:name="List_of_Abbreviations"/>
      <w:bookmarkEnd w:id="4"/>
      <w:bookmarkEnd w:id="5"/>
      <w:bookmarkEnd w:id="6"/>
      <w:r w:rsidRPr="00926947">
        <w:rPr>
          <w:rFonts w:ascii="Gadugi" w:eastAsia="Gadugi" w:hAnsi="Gadugi" w:cs="Gadugi"/>
          <w:lang w:val="en-US" w:bidi="en-US"/>
        </w:rPr>
        <w:t>TITIRAQHIMAJUT NAITTUMIK</w:t>
      </w:r>
    </w:p>
    <w:p w14:paraId="0DACC681" w14:textId="77777777" w:rsidR="00E811FC" w:rsidRPr="00926947" w:rsidRDefault="00E811FC" w:rsidP="00235F9A">
      <w:pPr>
        <w:pStyle w:val="Heading2"/>
        <w:ind w:left="720" w:right="379"/>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53245D" w:rsidRPr="00926947" w14:paraId="36021714" w14:textId="00C43736" w:rsidTr="003C51FD">
        <w:tc>
          <w:tcPr>
            <w:tcW w:w="2070" w:type="dxa"/>
          </w:tcPr>
          <w:p w14:paraId="660BA7E0" w14:textId="56BEF5F7" w:rsidR="0053245D" w:rsidRPr="00926947" w:rsidRDefault="0053245D" w:rsidP="00904806">
            <w:pPr>
              <w:pStyle w:val="BodyText"/>
              <w:spacing w:before="120" w:after="120"/>
              <w:ind w:left="173"/>
              <w:rPr>
                <w:sz w:val="26"/>
              </w:rPr>
            </w:pPr>
          </w:p>
        </w:tc>
        <w:tc>
          <w:tcPr>
            <w:tcW w:w="6390" w:type="dxa"/>
          </w:tcPr>
          <w:p w14:paraId="683435D5" w14:textId="76EEE41C" w:rsidR="0053245D" w:rsidRPr="00926947" w:rsidRDefault="0053245D" w:rsidP="00904806">
            <w:pPr>
              <w:pStyle w:val="BodyText"/>
              <w:spacing w:before="120" w:after="120"/>
              <w:rPr>
                <w:sz w:val="26"/>
              </w:rPr>
            </w:pPr>
          </w:p>
        </w:tc>
      </w:tr>
      <w:tr w:rsidR="004715C7" w:rsidRPr="00926947" w14:paraId="45407D88" w14:textId="77777777" w:rsidTr="00FD564D">
        <w:tc>
          <w:tcPr>
            <w:tcW w:w="2070" w:type="dxa"/>
          </w:tcPr>
          <w:p w14:paraId="53E139A8" w14:textId="22C1F9FB" w:rsidR="004715C7" w:rsidRPr="00926947" w:rsidRDefault="004715C7" w:rsidP="004715C7">
            <w:pPr>
              <w:pStyle w:val="BodyText"/>
              <w:spacing w:before="120" w:after="120"/>
              <w:ind w:left="173"/>
              <w:rPr>
                <w:sz w:val="26"/>
              </w:rPr>
            </w:pPr>
            <w:r w:rsidRPr="00926947">
              <w:rPr>
                <w:rFonts w:ascii="Gadugi" w:eastAsia="Gadugi" w:hAnsi="Gadugi" w:cs="Gadugi"/>
                <w:sz w:val="26"/>
                <w:lang w:val="en-US" w:bidi="en-US"/>
              </w:rPr>
              <w:t>GN</w:t>
            </w:r>
          </w:p>
        </w:tc>
        <w:tc>
          <w:tcPr>
            <w:tcW w:w="6390" w:type="dxa"/>
          </w:tcPr>
          <w:p w14:paraId="026DB189" w14:textId="7B5F29F4" w:rsidR="004715C7" w:rsidRPr="00926947" w:rsidRDefault="004715C7" w:rsidP="00FD564D">
            <w:pPr>
              <w:pStyle w:val="BodyText"/>
              <w:spacing w:before="120" w:after="120"/>
              <w:rPr>
                <w:sz w:val="26"/>
              </w:rPr>
            </w:pPr>
            <w:r w:rsidRPr="00926947">
              <w:rPr>
                <w:rFonts w:ascii="Gadugi" w:eastAsia="Gadugi" w:hAnsi="Gadugi" w:cs="Gadugi"/>
                <w:sz w:val="26"/>
                <w:lang w:val="en-US" w:bidi="en-US"/>
              </w:rPr>
              <w:t>Kavamatkut Nunavut</w:t>
            </w:r>
          </w:p>
        </w:tc>
      </w:tr>
      <w:tr w:rsidR="0053245D" w:rsidRPr="00926947" w14:paraId="1F4D9852" w14:textId="1BC855B7" w:rsidTr="003C51FD">
        <w:tc>
          <w:tcPr>
            <w:tcW w:w="2070" w:type="dxa"/>
          </w:tcPr>
          <w:p w14:paraId="093C26EC" w14:textId="45B20F24" w:rsidR="0053245D" w:rsidRPr="00926947" w:rsidRDefault="0053245D" w:rsidP="00904806">
            <w:pPr>
              <w:pStyle w:val="BodyText"/>
              <w:spacing w:before="120" w:after="120"/>
              <w:ind w:left="173"/>
              <w:rPr>
                <w:sz w:val="26"/>
              </w:rPr>
            </w:pPr>
            <w:r w:rsidRPr="00926947">
              <w:rPr>
                <w:rFonts w:ascii="Gadugi" w:eastAsia="Gadugi" w:hAnsi="Gadugi" w:cs="Gadugi"/>
                <w:sz w:val="26"/>
                <w:lang w:val="en-US" w:bidi="en-US"/>
              </w:rPr>
              <w:t>GRA</w:t>
            </w:r>
          </w:p>
        </w:tc>
        <w:tc>
          <w:tcPr>
            <w:tcW w:w="6390" w:type="dxa"/>
          </w:tcPr>
          <w:p w14:paraId="63ADD83D" w14:textId="5AFBB36A" w:rsidR="0053245D" w:rsidRPr="00926947" w:rsidRDefault="0053245D" w:rsidP="00904806">
            <w:pPr>
              <w:pStyle w:val="BodyText"/>
              <w:spacing w:before="120" w:after="120"/>
              <w:rPr>
                <w:sz w:val="26"/>
              </w:rPr>
            </w:pPr>
            <w:r w:rsidRPr="00926947">
              <w:rPr>
                <w:rFonts w:ascii="Gadugi" w:eastAsia="Gadugi" w:hAnsi="Gadugi" w:cs="Gadugi"/>
                <w:sz w:val="26"/>
                <w:lang w:val="en-US" w:bidi="en-US"/>
              </w:rPr>
              <w:t>Akiinun Uuktuutit</w:t>
            </w:r>
          </w:p>
        </w:tc>
      </w:tr>
      <w:tr w:rsidR="0053245D" w:rsidRPr="00926947" w14:paraId="1F68068B" w14:textId="77777777" w:rsidTr="003C51FD">
        <w:tc>
          <w:tcPr>
            <w:tcW w:w="2070" w:type="dxa"/>
          </w:tcPr>
          <w:p w14:paraId="7ED93470" w14:textId="051ED376" w:rsidR="0053245D" w:rsidRPr="00926947" w:rsidRDefault="0053245D" w:rsidP="00904806">
            <w:pPr>
              <w:pStyle w:val="BodyText"/>
              <w:spacing w:before="120" w:after="120"/>
              <w:ind w:left="173"/>
              <w:rPr>
                <w:sz w:val="26"/>
              </w:rPr>
            </w:pPr>
            <w:r w:rsidRPr="00926947">
              <w:rPr>
                <w:rFonts w:ascii="Gadugi" w:eastAsia="Gadugi" w:hAnsi="Gadugi" w:cs="Gadugi"/>
                <w:sz w:val="26"/>
                <w:lang w:val="en-US" w:bidi="en-US"/>
              </w:rPr>
              <w:t>FSR</w:t>
            </w:r>
          </w:p>
        </w:tc>
        <w:tc>
          <w:tcPr>
            <w:tcW w:w="6390" w:type="dxa"/>
          </w:tcPr>
          <w:p w14:paraId="6DBDA4CC" w14:textId="0AA30334" w:rsidR="0053245D" w:rsidRPr="00926947" w:rsidRDefault="0053245D" w:rsidP="00904806">
            <w:pPr>
              <w:pStyle w:val="BodyText"/>
              <w:spacing w:before="120" w:after="120"/>
              <w:rPr>
                <w:sz w:val="26"/>
              </w:rPr>
            </w:pPr>
            <w:r w:rsidRPr="00926947">
              <w:rPr>
                <w:rFonts w:ascii="Gadugi" w:eastAsia="Gadugi" w:hAnsi="Gadugi" w:cs="Gadugi"/>
                <w:sz w:val="26"/>
                <w:lang w:val="en-US" w:bidi="en-US"/>
              </w:rPr>
              <w:t>Urhurjuanut Ihuaqhaidjutikharnik Akinga</w:t>
            </w:r>
          </w:p>
        </w:tc>
      </w:tr>
      <w:tr w:rsidR="00D825DE" w:rsidRPr="00926947" w14:paraId="057AF5C5" w14:textId="77777777" w:rsidTr="003C51FD">
        <w:tc>
          <w:tcPr>
            <w:tcW w:w="2070" w:type="dxa"/>
          </w:tcPr>
          <w:p w14:paraId="1D00E1F1" w14:textId="48EB729C" w:rsidR="00D825DE" w:rsidRPr="00926947" w:rsidRDefault="00D825DE" w:rsidP="00904806">
            <w:pPr>
              <w:pStyle w:val="BodyText"/>
              <w:spacing w:before="120" w:after="120"/>
              <w:ind w:left="173"/>
              <w:rPr>
                <w:sz w:val="26"/>
              </w:rPr>
            </w:pPr>
            <w:r w:rsidRPr="00926947">
              <w:rPr>
                <w:rFonts w:ascii="Gadugi" w:eastAsia="Gadugi" w:hAnsi="Gadugi" w:cs="Gadugi"/>
                <w:sz w:val="26"/>
                <w:lang w:val="en-US" w:bidi="en-US"/>
              </w:rPr>
              <w:t>FSR Maniit</w:t>
            </w:r>
          </w:p>
        </w:tc>
        <w:tc>
          <w:tcPr>
            <w:tcW w:w="6390" w:type="dxa"/>
          </w:tcPr>
          <w:p w14:paraId="45E88D21" w14:textId="44BDCA5D" w:rsidR="00D825DE" w:rsidRPr="00926947" w:rsidRDefault="00D825DE" w:rsidP="00904806">
            <w:pPr>
              <w:pStyle w:val="BodyText"/>
              <w:spacing w:before="120" w:after="120"/>
              <w:rPr>
                <w:sz w:val="26"/>
              </w:rPr>
            </w:pPr>
            <w:r w:rsidRPr="00926947">
              <w:rPr>
                <w:rFonts w:ascii="Gadugi" w:eastAsia="Gadugi" w:hAnsi="Gadugi" w:cs="Gadugi"/>
                <w:sz w:val="26"/>
                <w:lang w:val="en-US" w:bidi="en-US"/>
              </w:rPr>
              <w:t>Urhurjuanut Ihuaqhaidjutikharnik Akingatigut Maniit</w:t>
            </w:r>
          </w:p>
        </w:tc>
      </w:tr>
      <w:tr w:rsidR="0053245D" w:rsidRPr="00926947" w14:paraId="1CF60F3C" w14:textId="77777777" w:rsidTr="003C51FD">
        <w:tc>
          <w:tcPr>
            <w:tcW w:w="2070" w:type="dxa"/>
          </w:tcPr>
          <w:p w14:paraId="74CFD3A4" w14:textId="2ABE913F" w:rsidR="0053245D" w:rsidRPr="00926947" w:rsidRDefault="0053245D" w:rsidP="00904806">
            <w:pPr>
              <w:pStyle w:val="BodyText"/>
              <w:spacing w:before="120" w:after="120"/>
              <w:ind w:left="173"/>
              <w:rPr>
                <w:sz w:val="26"/>
              </w:rPr>
            </w:pPr>
            <w:r w:rsidRPr="00926947">
              <w:rPr>
                <w:rFonts w:ascii="Gadugi" w:eastAsia="Gadugi" w:hAnsi="Gadugi" w:cs="Gadugi"/>
                <w:sz w:val="26"/>
                <w:lang w:val="en-US" w:bidi="en-US"/>
              </w:rPr>
              <w:t>kWh</w:t>
            </w:r>
          </w:p>
        </w:tc>
        <w:tc>
          <w:tcPr>
            <w:tcW w:w="6390" w:type="dxa"/>
          </w:tcPr>
          <w:p w14:paraId="63F72FEA" w14:textId="6BD6EFEE" w:rsidR="0053245D" w:rsidRPr="00926947" w:rsidRDefault="0053245D" w:rsidP="00904806">
            <w:pPr>
              <w:pStyle w:val="BodyText"/>
              <w:spacing w:before="120" w:after="120"/>
              <w:rPr>
                <w:sz w:val="26"/>
              </w:rPr>
            </w:pPr>
            <w:r w:rsidRPr="00926947">
              <w:rPr>
                <w:rFonts w:ascii="Gadugi" w:eastAsia="Gadugi" w:hAnsi="Gadugi" w:cs="Gadugi"/>
                <w:sz w:val="26"/>
                <w:lang w:val="en-US" w:bidi="en-US"/>
              </w:rPr>
              <w:t>Kilowatt ikaarniq</w:t>
            </w:r>
          </w:p>
        </w:tc>
      </w:tr>
      <w:tr w:rsidR="00A92998" w:rsidRPr="00926947" w14:paraId="6EF07665" w14:textId="77777777" w:rsidTr="00142B83">
        <w:tc>
          <w:tcPr>
            <w:tcW w:w="2070" w:type="dxa"/>
          </w:tcPr>
          <w:p w14:paraId="3FDB5F05" w14:textId="52C060C9" w:rsidR="00A92998" w:rsidRPr="00926947" w:rsidRDefault="00A92998" w:rsidP="00142B83">
            <w:pPr>
              <w:pStyle w:val="BodyText"/>
              <w:spacing w:before="120" w:after="120"/>
              <w:ind w:left="173"/>
              <w:rPr>
                <w:sz w:val="26"/>
              </w:rPr>
            </w:pPr>
            <w:r w:rsidRPr="00926947">
              <w:rPr>
                <w:rFonts w:ascii="Gadugi" w:eastAsia="Gadugi" w:hAnsi="Gadugi" w:cs="Gadugi"/>
                <w:sz w:val="26"/>
                <w:lang w:val="en-US" w:bidi="en-US"/>
              </w:rPr>
              <w:t>NESP</w:t>
            </w:r>
          </w:p>
        </w:tc>
        <w:tc>
          <w:tcPr>
            <w:tcW w:w="6390" w:type="dxa"/>
          </w:tcPr>
          <w:p w14:paraId="5DD9286B" w14:textId="0277C8DF" w:rsidR="00A92998" w:rsidRPr="00926947" w:rsidRDefault="00A92998" w:rsidP="00142B83">
            <w:pPr>
              <w:pStyle w:val="BodyText"/>
              <w:spacing w:before="120" w:after="120"/>
              <w:rPr>
                <w:sz w:val="26"/>
              </w:rPr>
            </w:pPr>
            <w:r w:rsidRPr="00926947">
              <w:rPr>
                <w:rFonts w:ascii="Gadugi" w:eastAsia="Gadugi" w:hAnsi="Gadugi" w:cs="Gadugi"/>
                <w:sz w:val="26"/>
                <w:lang w:val="en-US" w:bidi="en-US"/>
              </w:rPr>
              <w:t>Nunavunmi Alrujaqtuutinun Ikajuutinun Pinahuarutit</w:t>
            </w:r>
          </w:p>
        </w:tc>
      </w:tr>
      <w:tr w:rsidR="0053245D" w:rsidRPr="00926947" w14:paraId="785067E1" w14:textId="7241CF70" w:rsidTr="003C51FD">
        <w:tc>
          <w:tcPr>
            <w:tcW w:w="2070" w:type="dxa"/>
          </w:tcPr>
          <w:p w14:paraId="26B32181" w14:textId="7236CD24" w:rsidR="0053245D" w:rsidRPr="00926947" w:rsidRDefault="0053245D" w:rsidP="00904806">
            <w:pPr>
              <w:pStyle w:val="BodyText"/>
              <w:spacing w:before="120" w:after="120"/>
              <w:ind w:left="173"/>
              <w:rPr>
                <w:sz w:val="26"/>
              </w:rPr>
            </w:pPr>
            <w:r w:rsidRPr="00926947">
              <w:rPr>
                <w:rFonts w:ascii="Gadugi" w:eastAsia="Gadugi" w:hAnsi="Gadugi" w:cs="Gadugi"/>
                <w:sz w:val="26"/>
                <w:lang w:val="en-US" w:bidi="en-US"/>
              </w:rPr>
              <w:t>PPD</w:t>
            </w:r>
          </w:p>
        </w:tc>
        <w:tc>
          <w:tcPr>
            <w:tcW w:w="6390" w:type="dxa"/>
          </w:tcPr>
          <w:p w14:paraId="411907E3" w14:textId="1CA44A5F" w:rsidR="0053245D" w:rsidRPr="00926947" w:rsidRDefault="0053245D" w:rsidP="0026085B">
            <w:pPr>
              <w:pStyle w:val="BodyText"/>
              <w:spacing w:before="120" w:after="120"/>
              <w:rPr>
                <w:sz w:val="26"/>
              </w:rPr>
            </w:pPr>
            <w:r w:rsidRPr="00926947">
              <w:rPr>
                <w:rFonts w:ascii="Gadugi" w:eastAsia="Gadugi" w:hAnsi="Gadugi" w:cs="Gadugi"/>
                <w:sz w:val="26"/>
                <w:lang w:val="en-US" w:bidi="en-US"/>
              </w:rPr>
              <w:t>Uqhurjualiqijitkut Havagvia</w:t>
            </w:r>
          </w:p>
        </w:tc>
      </w:tr>
      <w:tr w:rsidR="0053245D" w:rsidRPr="00926947" w14:paraId="36A72625" w14:textId="77777777" w:rsidTr="003C51FD">
        <w:tc>
          <w:tcPr>
            <w:tcW w:w="2070" w:type="dxa"/>
          </w:tcPr>
          <w:p w14:paraId="3FAE0977" w14:textId="422CB601" w:rsidR="0053245D" w:rsidRPr="00926947" w:rsidRDefault="0053245D" w:rsidP="00904806">
            <w:pPr>
              <w:pStyle w:val="BodyText"/>
              <w:spacing w:before="120" w:after="120"/>
              <w:ind w:left="173"/>
              <w:rPr>
                <w:sz w:val="26"/>
              </w:rPr>
            </w:pPr>
            <w:r w:rsidRPr="00926947">
              <w:rPr>
                <w:rFonts w:ascii="Gadugi" w:eastAsia="Gadugi" w:hAnsi="Gadugi" w:cs="Gadugi"/>
                <w:sz w:val="26"/>
                <w:lang w:val="en-US" w:bidi="en-US"/>
              </w:rPr>
              <w:t>QEC</w:t>
            </w:r>
          </w:p>
        </w:tc>
        <w:tc>
          <w:tcPr>
            <w:tcW w:w="6390" w:type="dxa"/>
          </w:tcPr>
          <w:p w14:paraId="12ADF545" w14:textId="647A75A1" w:rsidR="0053245D" w:rsidRPr="00926947" w:rsidRDefault="0053245D" w:rsidP="00904806">
            <w:pPr>
              <w:pStyle w:val="BodyText"/>
              <w:spacing w:before="120" w:after="120"/>
              <w:rPr>
                <w:sz w:val="26"/>
              </w:rPr>
            </w:pPr>
            <w:r w:rsidRPr="00926947">
              <w:rPr>
                <w:rFonts w:ascii="Gadugi" w:eastAsia="Gadugi" w:hAnsi="Gadugi" w:cs="Gadugi"/>
                <w:sz w:val="26"/>
                <w:lang w:val="en-US" w:bidi="en-US"/>
              </w:rPr>
              <w:t>Qulliq Alrujaktuqtunik Ikumatjutiit</w:t>
            </w:r>
          </w:p>
        </w:tc>
      </w:tr>
      <w:tr w:rsidR="0053245D" w:rsidRPr="00926947" w14:paraId="02D9454D" w14:textId="77777777" w:rsidTr="003C51FD">
        <w:tc>
          <w:tcPr>
            <w:tcW w:w="2070" w:type="dxa"/>
          </w:tcPr>
          <w:p w14:paraId="456F1742" w14:textId="48FF806C" w:rsidR="0053245D" w:rsidRPr="00926947" w:rsidRDefault="0053245D" w:rsidP="00904806">
            <w:pPr>
              <w:pStyle w:val="BodyText"/>
              <w:spacing w:before="120" w:after="120"/>
              <w:ind w:left="173"/>
              <w:rPr>
                <w:sz w:val="26"/>
              </w:rPr>
            </w:pPr>
            <w:r w:rsidRPr="00926947">
              <w:rPr>
                <w:rFonts w:ascii="Gadugi" w:eastAsia="Gadugi" w:hAnsi="Gadugi" w:cs="Gadugi"/>
                <w:sz w:val="26"/>
                <w:lang w:val="en-US" w:bidi="en-US"/>
              </w:rPr>
              <w:t>SAO</w:t>
            </w:r>
          </w:p>
        </w:tc>
        <w:tc>
          <w:tcPr>
            <w:tcW w:w="6390" w:type="dxa"/>
          </w:tcPr>
          <w:p w14:paraId="51DC1332" w14:textId="0CEE8E66" w:rsidR="0053245D" w:rsidRPr="00926947" w:rsidRDefault="0053245D" w:rsidP="00904806">
            <w:pPr>
              <w:pStyle w:val="BodyText"/>
              <w:spacing w:before="120" w:after="120"/>
              <w:rPr>
                <w:sz w:val="26"/>
              </w:rPr>
            </w:pPr>
            <w:r w:rsidRPr="00926947">
              <w:rPr>
                <w:rFonts w:ascii="Gadugi" w:eastAsia="Gadugi" w:hAnsi="Gadugi" w:cs="Gadugi"/>
                <w:sz w:val="26"/>
                <w:lang w:val="en-US" w:bidi="en-US"/>
              </w:rPr>
              <w:t>Atan’nguyaq Hamalatkunni Havakvianni</w:t>
            </w:r>
          </w:p>
        </w:tc>
      </w:tr>
      <w:tr w:rsidR="0053245D" w:rsidRPr="00926947" w14:paraId="2C81A6A8" w14:textId="77777777" w:rsidTr="003C51FD">
        <w:tc>
          <w:tcPr>
            <w:tcW w:w="2070" w:type="dxa"/>
          </w:tcPr>
          <w:p w14:paraId="6444502B" w14:textId="36D98665" w:rsidR="0053245D" w:rsidRPr="00926947" w:rsidRDefault="0053245D" w:rsidP="00904806">
            <w:pPr>
              <w:pStyle w:val="BodyText"/>
              <w:spacing w:before="120" w:after="120"/>
              <w:ind w:left="173"/>
              <w:rPr>
                <w:sz w:val="26"/>
              </w:rPr>
            </w:pPr>
            <w:r w:rsidRPr="00926947">
              <w:rPr>
                <w:rFonts w:ascii="Gadugi" w:eastAsia="Gadugi" w:hAnsi="Gadugi" w:cs="Gadugi"/>
                <w:sz w:val="26"/>
                <w:lang w:val="en-US" w:bidi="en-US"/>
              </w:rPr>
              <w:t>URRC</w:t>
            </w:r>
          </w:p>
        </w:tc>
        <w:tc>
          <w:tcPr>
            <w:tcW w:w="6390" w:type="dxa"/>
          </w:tcPr>
          <w:p w14:paraId="2BC4807B" w14:textId="52059207" w:rsidR="0053245D" w:rsidRPr="00926947" w:rsidRDefault="0053245D" w:rsidP="00904806">
            <w:pPr>
              <w:pStyle w:val="BodyText"/>
              <w:spacing w:before="120" w:after="120"/>
              <w:rPr>
                <w:sz w:val="26"/>
              </w:rPr>
            </w:pPr>
            <w:r w:rsidRPr="00926947">
              <w:rPr>
                <w:rFonts w:ascii="Gadugi" w:eastAsia="Gadugi" w:hAnsi="Gadugi" w:cs="Gadugi"/>
                <w:sz w:val="26"/>
                <w:lang w:val="en-US" w:bidi="en-US"/>
              </w:rPr>
              <w:t>Igluin Auladjutitigun Akitutilaanginnut Katimajiit</w:t>
            </w:r>
          </w:p>
        </w:tc>
      </w:tr>
      <w:tr w:rsidR="0053245D" w:rsidRPr="00926947" w14:paraId="0351DD53" w14:textId="77777777" w:rsidTr="003C51FD">
        <w:tc>
          <w:tcPr>
            <w:tcW w:w="2070" w:type="dxa"/>
          </w:tcPr>
          <w:p w14:paraId="1E278347" w14:textId="3ABFFF5E" w:rsidR="0053245D" w:rsidRPr="00926947" w:rsidRDefault="0053245D" w:rsidP="00904806">
            <w:pPr>
              <w:pStyle w:val="BodyText"/>
              <w:spacing w:before="120" w:after="120"/>
              <w:ind w:left="173"/>
              <w:rPr>
                <w:sz w:val="26"/>
              </w:rPr>
            </w:pPr>
            <w:r w:rsidRPr="00926947">
              <w:rPr>
                <w:rFonts w:ascii="Gadugi" w:eastAsia="Gadugi" w:hAnsi="Gadugi" w:cs="Gadugi"/>
                <w:sz w:val="26"/>
                <w:lang w:val="en-US" w:bidi="en-US"/>
              </w:rPr>
              <w:t>URRC Maligaq</w:t>
            </w:r>
          </w:p>
        </w:tc>
        <w:tc>
          <w:tcPr>
            <w:tcW w:w="6390" w:type="dxa"/>
          </w:tcPr>
          <w:p w14:paraId="6CE4099E" w14:textId="72B49768" w:rsidR="0053245D" w:rsidRPr="00926947" w:rsidRDefault="0053245D" w:rsidP="00904806">
            <w:pPr>
              <w:pStyle w:val="BodyText"/>
              <w:spacing w:before="120" w:after="120"/>
              <w:rPr>
                <w:sz w:val="26"/>
              </w:rPr>
            </w:pPr>
            <w:r w:rsidRPr="00926947">
              <w:rPr>
                <w:rFonts w:ascii="Gadugi" w:eastAsia="Gadugi" w:hAnsi="Gadugi" w:cs="Gadugi"/>
                <w:i/>
                <w:sz w:val="26"/>
                <w:lang w:val="en-US" w:bidi="en-US"/>
              </w:rPr>
              <w:t>Igluin Auladjutitigun Akitutilaanginnut Katimajiit Maligaa</w:t>
            </w:r>
          </w:p>
        </w:tc>
      </w:tr>
      <w:tr w:rsidR="0053245D" w:rsidRPr="00926947" w14:paraId="0CE846F6" w14:textId="77777777" w:rsidTr="003C51FD">
        <w:tc>
          <w:tcPr>
            <w:tcW w:w="2070" w:type="dxa"/>
          </w:tcPr>
          <w:p w14:paraId="35719137" w14:textId="15215DF4" w:rsidR="0053245D" w:rsidRPr="00926947" w:rsidRDefault="0053245D" w:rsidP="00C70E1E">
            <w:pPr>
              <w:pStyle w:val="BodyText"/>
              <w:spacing w:before="120" w:after="120"/>
              <w:ind w:left="173"/>
              <w:rPr>
                <w:sz w:val="26"/>
              </w:rPr>
            </w:pPr>
          </w:p>
        </w:tc>
        <w:tc>
          <w:tcPr>
            <w:tcW w:w="6390" w:type="dxa"/>
          </w:tcPr>
          <w:p w14:paraId="60DCAD11" w14:textId="3C1E2625" w:rsidR="0053245D" w:rsidRPr="00926947" w:rsidRDefault="0053245D" w:rsidP="00C70E1E">
            <w:pPr>
              <w:pStyle w:val="BodyText"/>
              <w:spacing w:before="120" w:after="120"/>
              <w:rPr>
                <w:sz w:val="26"/>
              </w:rPr>
            </w:pPr>
          </w:p>
        </w:tc>
      </w:tr>
    </w:tbl>
    <w:p w14:paraId="22A1639C" w14:textId="77777777" w:rsidR="00EB459A" w:rsidRPr="00926947" w:rsidRDefault="00EB459A">
      <w:pPr>
        <w:pStyle w:val="BodyText"/>
        <w:rPr>
          <w:b/>
          <w:sz w:val="26"/>
        </w:rPr>
      </w:pPr>
    </w:p>
    <w:p w14:paraId="2D9D6A67" w14:textId="77777777" w:rsidR="00A37080" w:rsidRPr="00926947" w:rsidRDefault="00A37080" w:rsidP="00A37080">
      <w:pPr>
        <w:pStyle w:val="BodyText"/>
      </w:pPr>
    </w:p>
    <w:p w14:paraId="56EBA0A1" w14:textId="77777777" w:rsidR="00EB459A" w:rsidRPr="00926947" w:rsidRDefault="00EB459A">
      <w:pPr>
        <w:spacing w:line="480" w:lineRule="auto"/>
        <w:sectPr w:rsidR="00EB459A" w:rsidRPr="00926947" w:rsidSect="00556747">
          <w:footerReference w:type="default" r:id="rId13"/>
          <w:pgSz w:w="12240" w:h="15840"/>
          <w:pgMar w:top="1500" w:right="940" w:bottom="280" w:left="1320" w:header="720" w:footer="720" w:gutter="0"/>
          <w:cols w:space="720"/>
        </w:sectPr>
      </w:pPr>
    </w:p>
    <w:p w14:paraId="287E12D6" w14:textId="29BE6150" w:rsidR="00EB459A" w:rsidRPr="00926947" w:rsidRDefault="00CD73CF">
      <w:pPr>
        <w:pStyle w:val="Heading1"/>
        <w:spacing w:before="60"/>
        <w:ind w:right="377"/>
        <w:rPr>
          <w:rFonts w:ascii="Times New Roman"/>
          <w:sz w:val="24"/>
          <w:szCs w:val="24"/>
        </w:rPr>
      </w:pPr>
      <w:hyperlink w:anchor="_bookmark0" w:history="1">
        <w:r w:rsidR="00632157" w:rsidRPr="00926947">
          <w:rPr>
            <w:rFonts w:ascii="Gadugi" w:eastAsia="Gadugi" w:hAnsi="Gadugi" w:cs="Gadugi"/>
            <w:sz w:val="24"/>
            <w:lang w:val="en-US" w:bidi="en-US"/>
          </w:rPr>
          <w:t>TITIRAQHIMAJUT ILLUANIITTUT</w:t>
        </w:r>
      </w:hyperlink>
    </w:p>
    <w:p w14:paraId="07A80751" w14:textId="6DA13A9C" w:rsidR="00C0030A" w:rsidRPr="00926947" w:rsidRDefault="00C0030A">
      <w:pPr>
        <w:pStyle w:val="Heading1"/>
        <w:spacing w:before="60"/>
        <w:ind w:right="377"/>
        <w:rPr>
          <w:rFonts w:ascii="Times New Roman"/>
          <w:sz w:val="24"/>
          <w:szCs w:val="24"/>
        </w:rPr>
      </w:pPr>
    </w:p>
    <w:p w14:paraId="373DF3B2" w14:textId="77777777" w:rsidR="00E90DF4" w:rsidRPr="00926947" w:rsidRDefault="00C0030A">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r w:rsidRPr="00926947">
        <w:rPr>
          <w:rFonts w:ascii="Gadugi" w:eastAsia="Gadugi" w:hAnsi="Gadugi" w:cs="Gadugi"/>
          <w:b w:val="0"/>
          <w:lang w:val="en-US" w:bidi="en-US"/>
        </w:rPr>
        <w:fldChar w:fldCharType="begin"/>
      </w:r>
      <w:r w:rsidRPr="00926947">
        <w:rPr>
          <w:rFonts w:ascii="Gadugi" w:eastAsia="Gadugi" w:hAnsi="Gadugi" w:cs="Gadugi"/>
          <w:lang w:val="en-US" w:bidi="en-US"/>
        </w:rPr>
        <w:instrText xml:space="preserve"> TOC \h \z \t "URRC_Heading 1,1,URRC_Heading 2,2" </w:instrText>
      </w:r>
      <w:r w:rsidRPr="00926947">
        <w:rPr>
          <w:rFonts w:ascii="Gadugi" w:eastAsia="Gadugi" w:hAnsi="Gadugi" w:cs="Gadugi"/>
          <w:b w:val="0"/>
          <w:lang w:val="en-US" w:bidi="en-US"/>
        </w:rPr>
        <w:fldChar w:fldCharType="separate"/>
      </w:r>
      <w:hyperlink w:anchor="_Toc165612510" w:history="1">
        <w:r w:rsidR="00E90DF4" w:rsidRPr="00926947">
          <w:rPr>
            <w:rStyle w:val="Hyperlink"/>
            <w:rFonts w:ascii="Gadugi" w:eastAsia="Gadugi" w:hAnsi="Gadugi" w:cs="Gadugi"/>
            <w:noProof/>
            <w:lang w:val="en-US" w:bidi="en-US"/>
          </w:rPr>
          <w:t>1.0</w:t>
        </w:r>
        <w:r w:rsidR="00E90DF4" w:rsidRPr="00926947">
          <w:rPr>
            <w:rFonts w:ascii="Gadugi" w:eastAsia="Gadugi" w:hAnsi="Gadugi" w:cs="Gadugi"/>
            <w:b w:val="0"/>
            <w:caps w:val="0"/>
            <w:noProof/>
            <w:sz w:val="22"/>
            <w:lang w:val="en-US" w:bidi="en-US"/>
          </w:rPr>
          <w:tab/>
        </w:r>
        <w:r w:rsidR="00E90DF4" w:rsidRPr="00926947">
          <w:rPr>
            <w:rStyle w:val="Hyperlink"/>
            <w:rFonts w:ascii="Gadugi" w:eastAsia="Gadugi" w:hAnsi="Gadugi" w:cs="Gadugi"/>
            <w:noProof/>
            <w:lang w:val="en-US" w:bidi="en-US"/>
          </w:rPr>
          <w:t>The APPLICATION</w:t>
        </w:r>
        <w:r w:rsidR="00E90DF4" w:rsidRPr="00926947">
          <w:rPr>
            <w:rFonts w:ascii="Gadugi" w:eastAsia="Gadugi" w:hAnsi="Gadugi" w:cs="Gadugi"/>
            <w:noProof/>
            <w:webHidden/>
            <w:lang w:val="en-US" w:bidi="en-US"/>
          </w:rPr>
          <w:tab/>
        </w:r>
        <w:r w:rsidR="00E90DF4" w:rsidRPr="00926947">
          <w:rPr>
            <w:rFonts w:ascii="Gadugi" w:eastAsia="Gadugi" w:hAnsi="Gadugi" w:cs="Gadugi"/>
            <w:noProof/>
            <w:webHidden/>
            <w:lang w:val="en-US" w:bidi="en-US"/>
          </w:rPr>
          <w:fldChar w:fldCharType="begin"/>
        </w:r>
        <w:r w:rsidR="00E90DF4" w:rsidRPr="00926947">
          <w:rPr>
            <w:rFonts w:ascii="Gadugi" w:eastAsia="Gadugi" w:hAnsi="Gadugi" w:cs="Gadugi"/>
            <w:noProof/>
            <w:webHidden/>
            <w:lang w:val="en-US" w:bidi="en-US"/>
          </w:rPr>
          <w:instrText xml:space="preserve"> PAGEREF _Toc165612510 \h </w:instrText>
        </w:r>
        <w:r w:rsidR="00E90DF4" w:rsidRPr="00926947">
          <w:rPr>
            <w:rFonts w:ascii="Gadugi" w:eastAsia="Gadugi" w:hAnsi="Gadugi" w:cs="Gadugi"/>
            <w:noProof/>
            <w:webHidden/>
            <w:lang w:val="en-US" w:bidi="en-US"/>
          </w:rPr>
        </w:r>
        <w:r w:rsidR="00E90DF4" w:rsidRPr="00926947">
          <w:rPr>
            <w:rFonts w:ascii="Gadugi" w:eastAsia="Gadugi" w:hAnsi="Gadugi" w:cs="Gadugi"/>
            <w:noProof/>
            <w:webHidden/>
            <w:lang w:val="en-US" w:bidi="en-US"/>
          </w:rPr>
          <w:fldChar w:fldCharType="separate"/>
        </w:r>
        <w:r w:rsidR="00E90DF4" w:rsidRPr="00926947">
          <w:rPr>
            <w:rFonts w:ascii="Gadugi" w:eastAsia="Gadugi" w:hAnsi="Gadugi" w:cs="Gadugi"/>
            <w:noProof/>
            <w:webHidden/>
            <w:lang w:val="en-US" w:bidi="en-US"/>
          </w:rPr>
          <w:t>1</w:t>
        </w:r>
        <w:r w:rsidR="00E90DF4" w:rsidRPr="00926947">
          <w:rPr>
            <w:rFonts w:ascii="Gadugi" w:eastAsia="Gadugi" w:hAnsi="Gadugi" w:cs="Gadugi"/>
            <w:noProof/>
            <w:webHidden/>
            <w:lang w:val="en-US" w:bidi="en-US"/>
          </w:rPr>
          <w:fldChar w:fldCharType="end"/>
        </w:r>
      </w:hyperlink>
    </w:p>
    <w:p w14:paraId="5EBAC39C" w14:textId="77777777" w:rsidR="00E90DF4" w:rsidRPr="00926947" w:rsidRDefault="00CD73CF">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1" w:history="1">
        <w:r w:rsidR="00E90DF4" w:rsidRPr="00926947">
          <w:rPr>
            <w:rStyle w:val="Hyperlink"/>
            <w:rFonts w:ascii="Gadugi" w:eastAsia="Gadugi" w:hAnsi="Gadugi" w:cs="Gadugi"/>
            <w:noProof/>
            <w:lang w:val="en-US" w:bidi="en-US"/>
          </w:rPr>
          <w:t>2.0</w:t>
        </w:r>
        <w:r w:rsidR="00E90DF4" w:rsidRPr="00926947">
          <w:rPr>
            <w:rFonts w:ascii="Gadugi" w:eastAsia="Gadugi" w:hAnsi="Gadugi" w:cs="Gadugi"/>
            <w:b w:val="0"/>
            <w:caps w:val="0"/>
            <w:noProof/>
            <w:sz w:val="22"/>
            <w:lang w:val="en-US" w:bidi="en-US"/>
          </w:rPr>
          <w:tab/>
        </w:r>
        <w:r w:rsidR="00E90DF4" w:rsidRPr="00926947">
          <w:rPr>
            <w:rStyle w:val="Hyperlink"/>
            <w:rFonts w:ascii="Gadugi" w:eastAsia="Gadugi" w:hAnsi="Gadugi" w:cs="Gadugi"/>
            <w:noProof/>
            <w:lang w:val="en-US" w:bidi="en-US"/>
          </w:rPr>
          <w:t>BACKGROUND</w:t>
        </w:r>
        <w:r w:rsidR="00E90DF4" w:rsidRPr="00926947">
          <w:rPr>
            <w:rFonts w:ascii="Gadugi" w:eastAsia="Gadugi" w:hAnsi="Gadugi" w:cs="Gadugi"/>
            <w:noProof/>
            <w:webHidden/>
            <w:lang w:val="en-US" w:bidi="en-US"/>
          </w:rPr>
          <w:tab/>
        </w:r>
        <w:r w:rsidR="00E90DF4" w:rsidRPr="00926947">
          <w:rPr>
            <w:rFonts w:ascii="Gadugi" w:eastAsia="Gadugi" w:hAnsi="Gadugi" w:cs="Gadugi"/>
            <w:noProof/>
            <w:webHidden/>
            <w:lang w:val="en-US" w:bidi="en-US"/>
          </w:rPr>
          <w:fldChar w:fldCharType="begin"/>
        </w:r>
        <w:r w:rsidR="00E90DF4" w:rsidRPr="00926947">
          <w:rPr>
            <w:rFonts w:ascii="Gadugi" w:eastAsia="Gadugi" w:hAnsi="Gadugi" w:cs="Gadugi"/>
            <w:noProof/>
            <w:webHidden/>
            <w:lang w:val="en-US" w:bidi="en-US"/>
          </w:rPr>
          <w:instrText xml:space="preserve"> PAGEREF _Toc165612511 \h </w:instrText>
        </w:r>
        <w:r w:rsidR="00E90DF4" w:rsidRPr="00926947">
          <w:rPr>
            <w:rFonts w:ascii="Gadugi" w:eastAsia="Gadugi" w:hAnsi="Gadugi" w:cs="Gadugi"/>
            <w:noProof/>
            <w:webHidden/>
            <w:lang w:val="en-US" w:bidi="en-US"/>
          </w:rPr>
        </w:r>
        <w:r w:rsidR="00E90DF4" w:rsidRPr="00926947">
          <w:rPr>
            <w:rFonts w:ascii="Gadugi" w:eastAsia="Gadugi" w:hAnsi="Gadugi" w:cs="Gadugi"/>
            <w:noProof/>
            <w:webHidden/>
            <w:lang w:val="en-US" w:bidi="en-US"/>
          </w:rPr>
          <w:fldChar w:fldCharType="separate"/>
        </w:r>
        <w:r w:rsidR="00E90DF4" w:rsidRPr="00926947">
          <w:rPr>
            <w:rFonts w:ascii="Gadugi" w:eastAsia="Gadugi" w:hAnsi="Gadugi" w:cs="Gadugi"/>
            <w:noProof/>
            <w:webHidden/>
            <w:lang w:val="en-US" w:bidi="en-US"/>
          </w:rPr>
          <w:t>1</w:t>
        </w:r>
        <w:r w:rsidR="00E90DF4" w:rsidRPr="00926947">
          <w:rPr>
            <w:rFonts w:ascii="Gadugi" w:eastAsia="Gadugi" w:hAnsi="Gadugi" w:cs="Gadugi"/>
            <w:noProof/>
            <w:webHidden/>
            <w:lang w:val="en-US" w:bidi="en-US"/>
          </w:rPr>
          <w:fldChar w:fldCharType="end"/>
        </w:r>
      </w:hyperlink>
    </w:p>
    <w:p w14:paraId="3DEF309B" w14:textId="77777777" w:rsidR="00E90DF4" w:rsidRPr="00926947" w:rsidRDefault="00CD73CF">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2" w:history="1">
        <w:r w:rsidR="00E90DF4" w:rsidRPr="00926947">
          <w:rPr>
            <w:rStyle w:val="Hyperlink"/>
            <w:rFonts w:ascii="Gadugi" w:eastAsia="Gadugi" w:hAnsi="Gadugi" w:cs="Gadugi"/>
            <w:noProof/>
            <w:lang w:val="en-US" w:bidi="en-US"/>
          </w:rPr>
          <w:t>3.0</w:t>
        </w:r>
        <w:r w:rsidR="00E90DF4" w:rsidRPr="00926947">
          <w:rPr>
            <w:rFonts w:ascii="Gadugi" w:eastAsia="Gadugi" w:hAnsi="Gadugi" w:cs="Gadugi"/>
            <w:b w:val="0"/>
            <w:caps w:val="0"/>
            <w:noProof/>
            <w:sz w:val="22"/>
            <w:lang w:val="en-US" w:bidi="en-US"/>
          </w:rPr>
          <w:tab/>
        </w:r>
        <w:r w:rsidR="00E90DF4" w:rsidRPr="00926947">
          <w:rPr>
            <w:rStyle w:val="Hyperlink"/>
            <w:rFonts w:ascii="Gadugi" w:eastAsia="Gadugi" w:hAnsi="Gadugi" w:cs="Gadugi"/>
            <w:noProof/>
            <w:lang w:val="en-US" w:bidi="en-US"/>
          </w:rPr>
          <w:t>PROCESS</w:t>
        </w:r>
        <w:r w:rsidR="00E90DF4" w:rsidRPr="00926947">
          <w:rPr>
            <w:rFonts w:ascii="Gadugi" w:eastAsia="Gadugi" w:hAnsi="Gadugi" w:cs="Gadugi"/>
            <w:noProof/>
            <w:webHidden/>
            <w:lang w:val="en-US" w:bidi="en-US"/>
          </w:rPr>
          <w:tab/>
        </w:r>
        <w:r w:rsidR="00E90DF4" w:rsidRPr="00926947">
          <w:rPr>
            <w:rFonts w:ascii="Gadugi" w:eastAsia="Gadugi" w:hAnsi="Gadugi" w:cs="Gadugi"/>
            <w:noProof/>
            <w:webHidden/>
            <w:lang w:val="en-US" w:bidi="en-US"/>
          </w:rPr>
          <w:fldChar w:fldCharType="begin"/>
        </w:r>
        <w:r w:rsidR="00E90DF4" w:rsidRPr="00926947">
          <w:rPr>
            <w:rFonts w:ascii="Gadugi" w:eastAsia="Gadugi" w:hAnsi="Gadugi" w:cs="Gadugi"/>
            <w:noProof/>
            <w:webHidden/>
            <w:lang w:val="en-US" w:bidi="en-US"/>
          </w:rPr>
          <w:instrText xml:space="preserve"> PAGEREF _Toc165612512 \h </w:instrText>
        </w:r>
        <w:r w:rsidR="00E90DF4" w:rsidRPr="00926947">
          <w:rPr>
            <w:rFonts w:ascii="Gadugi" w:eastAsia="Gadugi" w:hAnsi="Gadugi" w:cs="Gadugi"/>
            <w:noProof/>
            <w:webHidden/>
            <w:lang w:val="en-US" w:bidi="en-US"/>
          </w:rPr>
        </w:r>
        <w:r w:rsidR="00E90DF4" w:rsidRPr="00926947">
          <w:rPr>
            <w:rFonts w:ascii="Gadugi" w:eastAsia="Gadugi" w:hAnsi="Gadugi" w:cs="Gadugi"/>
            <w:noProof/>
            <w:webHidden/>
            <w:lang w:val="en-US" w:bidi="en-US"/>
          </w:rPr>
          <w:fldChar w:fldCharType="separate"/>
        </w:r>
        <w:r w:rsidR="00E90DF4" w:rsidRPr="00926947">
          <w:rPr>
            <w:rFonts w:ascii="Gadugi" w:eastAsia="Gadugi" w:hAnsi="Gadugi" w:cs="Gadugi"/>
            <w:noProof/>
            <w:webHidden/>
            <w:lang w:val="en-US" w:bidi="en-US"/>
          </w:rPr>
          <w:t>3</w:t>
        </w:r>
        <w:r w:rsidR="00E90DF4" w:rsidRPr="00926947">
          <w:rPr>
            <w:rFonts w:ascii="Gadugi" w:eastAsia="Gadugi" w:hAnsi="Gadugi" w:cs="Gadugi"/>
            <w:noProof/>
            <w:webHidden/>
            <w:lang w:val="en-US" w:bidi="en-US"/>
          </w:rPr>
          <w:fldChar w:fldCharType="end"/>
        </w:r>
      </w:hyperlink>
    </w:p>
    <w:p w14:paraId="1C288A98" w14:textId="77777777" w:rsidR="00E90DF4" w:rsidRPr="00926947" w:rsidRDefault="00CD73CF">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3" w:history="1">
        <w:r w:rsidR="00E90DF4" w:rsidRPr="00926947">
          <w:rPr>
            <w:rStyle w:val="Hyperlink"/>
            <w:rFonts w:ascii="Gadugi" w:eastAsia="Gadugi" w:hAnsi="Gadugi" w:cs="Gadugi"/>
            <w:noProof/>
            <w:lang w:val="en-US" w:bidi="en-US"/>
          </w:rPr>
          <w:t>4.0</w:t>
        </w:r>
        <w:r w:rsidR="00E90DF4" w:rsidRPr="00926947">
          <w:rPr>
            <w:rFonts w:ascii="Gadugi" w:eastAsia="Gadugi" w:hAnsi="Gadugi" w:cs="Gadugi"/>
            <w:b w:val="0"/>
            <w:caps w:val="0"/>
            <w:noProof/>
            <w:sz w:val="22"/>
            <w:lang w:val="en-US" w:bidi="en-US"/>
          </w:rPr>
          <w:tab/>
        </w:r>
        <w:r w:rsidR="00E90DF4" w:rsidRPr="00926947">
          <w:rPr>
            <w:rStyle w:val="Hyperlink"/>
            <w:rFonts w:ascii="Gadugi" w:eastAsia="Gadugi" w:hAnsi="Gadugi" w:cs="Gadugi"/>
            <w:noProof/>
            <w:lang w:val="en-US" w:bidi="en-US"/>
          </w:rPr>
          <w:t>CONSIDERATION OF THE APPLICATION</w:t>
        </w:r>
        <w:r w:rsidR="00E90DF4" w:rsidRPr="00926947">
          <w:rPr>
            <w:rFonts w:ascii="Gadugi" w:eastAsia="Gadugi" w:hAnsi="Gadugi" w:cs="Gadugi"/>
            <w:noProof/>
            <w:webHidden/>
            <w:lang w:val="en-US" w:bidi="en-US"/>
          </w:rPr>
          <w:tab/>
        </w:r>
        <w:r w:rsidR="00E90DF4" w:rsidRPr="00926947">
          <w:rPr>
            <w:rFonts w:ascii="Gadugi" w:eastAsia="Gadugi" w:hAnsi="Gadugi" w:cs="Gadugi"/>
            <w:noProof/>
            <w:webHidden/>
            <w:lang w:val="en-US" w:bidi="en-US"/>
          </w:rPr>
          <w:fldChar w:fldCharType="begin"/>
        </w:r>
        <w:r w:rsidR="00E90DF4" w:rsidRPr="00926947">
          <w:rPr>
            <w:rFonts w:ascii="Gadugi" w:eastAsia="Gadugi" w:hAnsi="Gadugi" w:cs="Gadugi"/>
            <w:noProof/>
            <w:webHidden/>
            <w:lang w:val="en-US" w:bidi="en-US"/>
          </w:rPr>
          <w:instrText xml:space="preserve"> PAGEREF _Toc165612513 \h </w:instrText>
        </w:r>
        <w:r w:rsidR="00E90DF4" w:rsidRPr="00926947">
          <w:rPr>
            <w:rFonts w:ascii="Gadugi" w:eastAsia="Gadugi" w:hAnsi="Gadugi" w:cs="Gadugi"/>
            <w:noProof/>
            <w:webHidden/>
            <w:lang w:val="en-US" w:bidi="en-US"/>
          </w:rPr>
        </w:r>
        <w:r w:rsidR="00E90DF4" w:rsidRPr="00926947">
          <w:rPr>
            <w:rFonts w:ascii="Gadugi" w:eastAsia="Gadugi" w:hAnsi="Gadugi" w:cs="Gadugi"/>
            <w:noProof/>
            <w:webHidden/>
            <w:lang w:val="en-US" w:bidi="en-US"/>
          </w:rPr>
          <w:fldChar w:fldCharType="separate"/>
        </w:r>
        <w:r w:rsidR="00E90DF4" w:rsidRPr="00926947">
          <w:rPr>
            <w:rFonts w:ascii="Gadugi" w:eastAsia="Gadugi" w:hAnsi="Gadugi" w:cs="Gadugi"/>
            <w:noProof/>
            <w:webHidden/>
            <w:lang w:val="en-US" w:bidi="en-US"/>
          </w:rPr>
          <w:t>4</w:t>
        </w:r>
        <w:r w:rsidR="00E90DF4" w:rsidRPr="00926947">
          <w:rPr>
            <w:rFonts w:ascii="Gadugi" w:eastAsia="Gadugi" w:hAnsi="Gadugi" w:cs="Gadugi"/>
            <w:noProof/>
            <w:webHidden/>
            <w:lang w:val="en-US" w:bidi="en-US"/>
          </w:rPr>
          <w:fldChar w:fldCharType="end"/>
        </w:r>
      </w:hyperlink>
    </w:p>
    <w:p w14:paraId="5A59AC5A" w14:textId="77777777" w:rsidR="00E90DF4" w:rsidRPr="00926947" w:rsidRDefault="00CD73CF">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4" w:history="1">
        <w:r w:rsidR="00E90DF4" w:rsidRPr="00926947">
          <w:rPr>
            <w:rStyle w:val="Hyperlink"/>
            <w:rFonts w:ascii="Gadugi" w:eastAsia="Gadugi" w:hAnsi="Gadugi" w:cs="Gadugi"/>
            <w:noProof/>
            <w:lang w:val="en-US" w:bidi="en-US"/>
          </w:rPr>
          <w:t>5.0</w:t>
        </w:r>
        <w:r w:rsidR="00E90DF4" w:rsidRPr="00926947">
          <w:rPr>
            <w:rFonts w:ascii="Gadugi" w:eastAsia="Gadugi" w:hAnsi="Gadugi" w:cs="Gadugi"/>
            <w:b w:val="0"/>
            <w:caps w:val="0"/>
            <w:noProof/>
            <w:sz w:val="22"/>
            <w:lang w:val="en-US" w:bidi="en-US"/>
          </w:rPr>
          <w:tab/>
        </w:r>
        <w:r w:rsidR="00E90DF4" w:rsidRPr="00926947">
          <w:rPr>
            <w:rStyle w:val="Hyperlink"/>
            <w:rFonts w:ascii="Gadugi" w:eastAsia="Gadugi" w:hAnsi="Gadugi" w:cs="Gadugi"/>
            <w:noProof/>
            <w:lang w:val="en-US" w:bidi="en-US"/>
          </w:rPr>
          <w:t>URRC RECOMMENDATIONS</w:t>
        </w:r>
        <w:r w:rsidR="00E90DF4" w:rsidRPr="00926947">
          <w:rPr>
            <w:rFonts w:ascii="Gadugi" w:eastAsia="Gadugi" w:hAnsi="Gadugi" w:cs="Gadugi"/>
            <w:noProof/>
            <w:webHidden/>
            <w:lang w:val="en-US" w:bidi="en-US"/>
          </w:rPr>
          <w:tab/>
        </w:r>
        <w:r w:rsidR="00E90DF4" w:rsidRPr="00926947">
          <w:rPr>
            <w:rFonts w:ascii="Gadugi" w:eastAsia="Gadugi" w:hAnsi="Gadugi" w:cs="Gadugi"/>
            <w:noProof/>
            <w:webHidden/>
            <w:lang w:val="en-US" w:bidi="en-US"/>
          </w:rPr>
          <w:fldChar w:fldCharType="begin"/>
        </w:r>
        <w:r w:rsidR="00E90DF4" w:rsidRPr="00926947">
          <w:rPr>
            <w:rFonts w:ascii="Gadugi" w:eastAsia="Gadugi" w:hAnsi="Gadugi" w:cs="Gadugi"/>
            <w:noProof/>
            <w:webHidden/>
            <w:lang w:val="en-US" w:bidi="en-US"/>
          </w:rPr>
          <w:instrText xml:space="preserve"> PAGEREF _Toc165612514 \h </w:instrText>
        </w:r>
        <w:r w:rsidR="00E90DF4" w:rsidRPr="00926947">
          <w:rPr>
            <w:rFonts w:ascii="Gadugi" w:eastAsia="Gadugi" w:hAnsi="Gadugi" w:cs="Gadugi"/>
            <w:noProof/>
            <w:webHidden/>
            <w:lang w:val="en-US" w:bidi="en-US"/>
          </w:rPr>
        </w:r>
        <w:r w:rsidR="00E90DF4" w:rsidRPr="00926947">
          <w:rPr>
            <w:rFonts w:ascii="Gadugi" w:eastAsia="Gadugi" w:hAnsi="Gadugi" w:cs="Gadugi"/>
            <w:noProof/>
            <w:webHidden/>
            <w:lang w:val="en-US" w:bidi="en-US"/>
          </w:rPr>
          <w:fldChar w:fldCharType="separate"/>
        </w:r>
        <w:r w:rsidR="00E90DF4" w:rsidRPr="00926947">
          <w:rPr>
            <w:rFonts w:ascii="Gadugi" w:eastAsia="Gadugi" w:hAnsi="Gadugi" w:cs="Gadugi"/>
            <w:noProof/>
            <w:webHidden/>
            <w:lang w:val="en-US" w:bidi="en-US"/>
          </w:rPr>
          <w:t>6</w:t>
        </w:r>
        <w:r w:rsidR="00E90DF4" w:rsidRPr="00926947">
          <w:rPr>
            <w:rFonts w:ascii="Gadugi" w:eastAsia="Gadugi" w:hAnsi="Gadugi" w:cs="Gadugi"/>
            <w:noProof/>
            <w:webHidden/>
            <w:lang w:val="en-US" w:bidi="en-US"/>
          </w:rPr>
          <w:fldChar w:fldCharType="end"/>
        </w:r>
      </w:hyperlink>
    </w:p>
    <w:p w14:paraId="5D52750C" w14:textId="53AE75E1" w:rsidR="00C0030A" w:rsidRPr="00926947" w:rsidRDefault="00C0030A" w:rsidP="00C0030A">
      <w:pPr>
        <w:pStyle w:val="Heading1"/>
        <w:spacing w:before="60"/>
        <w:ind w:right="377"/>
        <w:rPr>
          <w:b w:val="0"/>
          <w:sz w:val="24"/>
          <w:szCs w:val="24"/>
        </w:rPr>
      </w:pPr>
      <w:r w:rsidRPr="00926947">
        <w:rPr>
          <w:rFonts w:ascii="Gadugi" w:eastAsia="Gadugi" w:hAnsi="Gadugi" w:cs="Gadugi"/>
          <w:b w:val="0"/>
          <w:sz w:val="24"/>
          <w:lang w:val="en-US" w:bidi="en-US"/>
        </w:rPr>
        <w:fldChar w:fldCharType="end"/>
      </w:r>
    </w:p>
    <w:p w14:paraId="5FC67646" w14:textId="5BD9EBF1" w:rsidR="00292A95" w:rsidRPr="00926947" w:rsidRDefault="00292A95">
      <w:pPr>
        <w:pStyle w:val="TOC2"/>
        <w:tabs>
          <w:tab w:val="left" w:pos="839"/>
          <w:tab w:val="left" w:leader="dot" w:pos="9359"/>
        </w:tabs>
      </w:pPr>
    </w:p>
    <w:p w14:paraId="6695E233" w14:textId="2F654A23" w:rsidR="00EB459A" w:rsidRPr="00926947" w:rsidRDefault="00EB459A">
      <w:pPr>
        <w:pStyle w:val="TOC2"/>
        <w:tabs>
          <w:tab w:val="left" w:pos="839"/>
          <w:tab w:val="left" w:leader="dot" w:pos="9359"/>
        </w:tabs>
      </w:pPr>
    </w:p>
    <w:p w14:paraId="1F13AAE0" w14:textId="77777777" w:rsidR="00EB459A" w:rsidRPr="00926947" w:rsidRDefault="00EB459A">
      <w:pPr>
        <w:sectPr w:rsidR="00EB459A" w:rsidRPr="00926947" w:rsidSect="00556747">
          <w:footerReference w:type="default" r:id="rId14"/>
          <w:pgSz w:w="12240" w:h="15840"/>
          <w:pgMar w:top="1380" w:right="940" w:bottom="280" w:left="1320" w:header="720" w:footer="720" w:gutter="0"/>
          <w:pgNumType w:start="1"/>
          <w:cols w:space="720"/>
        </w:sectPr>
      </w:pPr>
    </w:p>
    <w:p w14:paraId="20264FAA" w14:textId="443D37FC" w:rsidR="00E87B21" w:rsidRPr="00926947" w:rsidRDefault="00E87B21" w:rsidP="00172A40">
      <w:pPr>
        <w:pStyle w:val="URRCHeading1"/>
      </w:pPr>
      <w:bookmarkStart w:id="7" w:name="1.0_The_Application"/>
      <w:bookmarkStart w:id="8" w:name="_bookmark1"/>
      <w:bookmarkEnd w:id="7"/>
      <w:bookmarkEnd w:id="8"/>
      <w:r w:rsidRPr="00926947">
        <w:rPr>
          <w:rFonts w:ascii="Gadugi" w:eastAsia="Gadugi" w:hAnsi="Gadugi" w:cs="Gadugi"/>
          <w:lang w:bidi="en-US"/>
        </w:rPr>
        <w:lastRenderedPageBreak/>
        <w:t>UUKTUUTIKHAQ</w:t>
      </w:r>
    </w:p>
    <w:p w14:paraId="1DC6BFAD" w14:textId="77777777" w:rsidR="00EB459A" w:rsidRPr="00926947" w:rsidRDefault="00EB459A" w:rsidP="00E87B21">
      <w:pPr>
        <w:rPr>
          <w:sz w:val="24"/>
          <w:szCs w:val="24"/>
        </w:rPr>
      </w:pPr>
    </w:p>
    <w:p w14:paraId="6CB40784" w14:textId="6A91137C" w:rsidR="00EB459A" w:rsidRPr="00926947" w:rsidRDefault="00632157" w:rsidP="00447B0F">
      <w:pPr>
        <w:pStyle w:val="BodyText"/>
        <w:numPr>
          <w:ilvl w:val="0"/>
          <w:numId w:val="4"/>
        </w:numPr>
        <w:spacing w:after="120" w:line="360" w:lineRule="auto"/>
        <w:ind w:left="907" w:hanging="547"/>
        <w:jc w:val="both"/>
      </w:pPr>
      <w:r w:rsidRPr="00926947">
        <w:rPr>
          <w:rFonts w:ascii="Gadugi" w:eastAsia="Gadugi" w:hAnsi="Gadugi" w:cs="Gadugi"/>
          <w:lang w:val="en-US" w:bidi="en-US"/>
        </w:rPr>
        <w:t xml:space="preserve">Qulliq Alrujaqtuqtunik Ikumadjutiit (QEC), tikuaqtauhimajut </w:t>
      </w:r>
      <w:r w:rsidRPr="00926947">
        <w:rPr>
          <w:rFonts w:ascii="Gadugi" w:eastAsia="Gadugi" w:hAnsi="Gadugi" w:cs="Gadugi"/>
          <w:i/>
          <w:lang w:val="en-US" w:bidi="en-US"/>
        </w:rPr>
        <w:t>alrujaqtuutikkut</w:t>
      </w:r>
      <w:r w:rsidRPr="00926947">
        <w:rPr>
          <w:rFonts w:ascii="Gadugi" w:eastAsia="Gadugi" w:hAnsi="Gadugi" w:cs="Gadugi"/>
          <w:lang w:val="en-US" w:bidi="en-US"/>
        </w:rPr>
        <w:t xml:space="preserve">, pijariaqaqtut maliklugu Titiraqhimajuq 12(1) haffumunga </w:t>
      </w:r>
      <w:r w:rsidRPr="00926947">
        <w:rPr>
          <w:rFonts w:ascii="Gadugi" w:eastAsia="Gadugi" w:hAnsi="Gadugi" w:cs="Gadugi"/>
          <w:i/>
          <w:lang w:val="en-US" w:bidi="en-US"/>
        </w:rPr>
        <w:t xml:space="preserve">Igluin Auladjutitigun Akitutilaanginnut Katimajiit Maligaa </w:t>
      </w:r>
      <w:r w:rsidRPr="00926947">
        <w:rPr>
          <w:rFonts w:ascii="Gadugi" w:eastAsia="Gadugi" w:hAnsi="Gadugi" w:cs="Gadugi"/>
          <w:lang w:val="en-US" w:bidi="en-US"/>
        </w:rPr>
        <w:t>(URRC Maligaq), qiniqhialutik angirutinik haffumanga Ministamin munaqhijumin hapkuninga QEC (Ministaa hapkua QECkut), hivuani pipkaitinagu akiinun akighainik. Misintaa hapkua QECkut maligiaqaqtait Titiraqhimajut uvani 12(2) hafuumani URRC Maligaa, qiniqhialutik uqaudjinirmik hapkunanga Igluin Auladjutitigun Akitutilaanginnut Katimajiit Nunavunmi (URRC) haffumuuna Alrujaqtuutikkut atulirniranun akiinun akighainik.</w:t>
      </w:r>
    </w:p>
    <w:p w14:paraId="1FCF586A" w14:textId="592A71C7" w:rsidR="00CD3C29" w:rsidRPr="00926947" w:rsidRDefault="00CD3C29" w:rsidP="00EC7006">
      <w:pPr>
        <w:pStyle w:val="ListParagraph"/>
        <w:numPr>
          <w:ilvl w:val="0"/>
          <w:numId w:val="4"/>
        </w:numPr>
        <w:spacing w:line="360" w:lineRule="auto"/>
        <w:ind w:left="900" w:hanging="540"/>
        <w:jc w:val="both"/>
        <w:rPr>
          <w:sz w:val="24"/>
          <w:szCs w:val="24"/>
        </w:rPr>
      </w:pPr>
      <w:r w:rsidRPr="00926947">
        <w:rPr>
          <w:rFonts w:ascii="Gadugi" w:eastAsia="Gadugi" w:hAnsi="Gadugi" w:cs="Gadugi"/>
          <w:sz w:val="24"/>
          <w:lang w:val="en-US" w:bidi="en-US"/>
        </w:rPr>
        <w:t xml:space="preserve">Titirakkut uumani Qiqailruqmi 11, 2024, QEC uuktuqtuq uumunnga Ministauyuq QEC-tkunnut, apirhiyuq angirutikhamik uumunnga Urhuryuat Aulannaitkutauninngit Akinga (FSR) manik utiqtiffaarninnga aulannaitkutauninngit uuminnga 3.70 cents atauhiqmut </w:t>
      </w:r>
      <w:r w:rsidR="00C70E1E" w:rsidRPr="00926947">
        <w:rPr>
          <w:rFonts w:ascii="Gadugi" w:eastAsia="Gadugi" w:hAnsi="Gadugi" w:cs="Gadugi"/>
          <w:lang w:val="en-US" w:bidi="en-US"/>
        </w:rPr>
        <w:t>kilowatt ikaarninnga</w:t>
      </w:r>
      <w:r w:rsidR="00C70E1E" w:rsidRPr="00926947">
        <w:rPr>
          <w:rFonts w:ascii="Gadugi" w:eastAsia="Gadugi" w:hAnsi="Gadugi" w:cs="Gadugi"/>
          <w:sz w:val="24"/>
          <w:lang w:val="en-US" w:bidi="en-US"/>
        </w:rPr>
        <w:t xml:space="preserve"> (kWh), uumannga Qitiqqautiyumi 1, 2024 uumunnga Apitilirivikmi 30, 2024. </w:t>
      </w:r>
      <w:r w:rsidRPr="00926947">
        <w:rPr>
          <w:rFonts w:ascii="Gadugi" w:eastAsia="Gadugi" w:hAnsi="Gadugi" w:cs="Gadugi"/>
          <w:sz w:val="24"/>
          <w:lang w:val="en-US" w:bidi="en-US"/>
        </w:rPr>
        <w:t>QEC kut tukkhiqtullu an’ngirunmik pikaffuqhimajuqhamik utilaaqtumik FSR nik akituriarunmik pivikhaqaqnigani akungani Qitiqqautijuq 1 mi 2024 mi kinulirmilu an’ngiqtaunigani ubluani FSR nik akituriarunmik.</w:t>
      </w:r>
      <w:r w:rsidR="00C70E1E" w:rsidRPr="00926947">
        <w:rPr>
          <w:rFonts w:ascii="Gadugi" w:eastAsia="Gadugi" w:hAnsi="Gadugi" w:cs="Gadugi"/>
          <w:sz w:val="24"/>
          <w:lang w:val="en-US" w:bidi="en-US"/>
        </w:rPr>
        <w:t xml:space="preserve"> Imaa titiraqhimajuq ubluqaqtuq Qiqailruq 14, 2024, Ministaanun QECkut apirhuijut uqaudjinirmik hapkunanga URRCkunin pidjutaanun Uuktuutit. </w:t>
      </w:r>
    </w:p>
    <w:p w14:paraId="27401673" w14:textId="60AA0BE6" w:rsidR="00FF2984" w:rsidRPr="00926947" w:rsidRDefault="00FF2984" w:rsidP="00FF2984"/>
    <w:p w14:paraId="783D5AE7" w14:textId="26E38BDD" w:rsidR="00EB459A" w:rsidRPr="00926947" w:rsidRDefault="00632157" w:rsidP="00172A40">
      <w:pPr>
        <w:pStyle w:val="URRCHeading1"/>
      </w:pPr>
      <w:bookmarkStart w:id="9" w:name="2.0_Background"/>
      <w:bookmarkStart w:id="10" w:name="_bookmark2"/>
      <w:bookmarkEnd w:id="9"/>
      <w:bookmarkEnd w:id="10"/>
      <w:r w:rsidRPr="00926947">
        <w:rPr>
          <w:rFonts w:ascii="Gadugi" w:eastAsia="Gadugi" w:hAnsi="Gadugi" w:cs="Gadugi"/>
          <w:lang w:bidi="en-US"/>
        </w:rPr>
        <w:t>KANGIQHIDJUT</w:t>
      </w:r>
    </w:p>
    <w:p w14:paraId="64D54015" w14:textId="77777777" w:rsidR="00AE6869" w:rsidRPr="00926947" w:rsidRDefault="00AE6869" w:rsidP="00664778"/>
    <w:p w14:paraId="640862AF" w14:textId="1FDD5D3E" w:rsidR="00EB459A" w:rsidRPr="00926947" w:rsidRDefault="00632157" w:rsidP="00FF2984">
      <w:pPr>
        <w:pStyle w:val="BodyText"/>
        <w:numPr>
          <w:ilvl w:val="0"/>
          <w:numId w:val="4"/>
        </w:numPr>
        <w:spacing w:after="120" w:line="360" w:lineRule="auto"/>
        <w:ind w:left="907" w:hanging="547"/>
        <w:jc w:val="both"/>
      </w:pPr>
      <w:r w:rsidRPr="00926947">
        <w:rPr>
          <w:rFonts w:ascii="Gadugi" w:eastAsia="Gadugi" w:hAnsi="Gadugi" w:cs="Gadugi"/>
          <w:lang w:val="en-US" w:bidi="en-US"/>
        </w:rPr>
        <w:t>Pijauhimajuq auladjutit akitutilaanga angiqtauhimajut atuliqhutik uvani Tattiarnaqhilirvia 1, 2022, malikhugit Ministat Maliqujaitigut ubluani Apitilirvia 8, 2022, ilaujuq hapkununga QECkuty 2022/23 Havaktaujuni Akiinun Uuktuutit (GRA). Naunaijaqhimajuq aktilaangit urhuqjuat akiit imaa $0.96</w:t>
      </w:r>
      <w:r w:rsidR="00F94481" w:rsidRPr="00926947">
        <w:rPr>
          <w:rStyle w:val="FootnoteReference"/>
          <w:rFonts w:ascii="Gadugi" w:eastAsia="Gadugi" w:hAnsi="Gadugi" w:cs="Gadugi"/>
          <w:lang w:val="en-US" w:bidi="en-US"/>
        </w:rPr>
        <w:footnoteReference w:id="1"/>
      </w:r>
      <w:r w:rsidRPr="00926947">
        <w:rPr>
          <w:rFonts w:ascii="Gadugi" w:eastAsia="Gadugi" w:hAnsi="Gadugi" w:cs="Gadugi"/>
          <w:lang w:val="en-US" w:bidi="en-US"/>
        </w:rPr>
        <w:t xml:space="preserve"> per litre </w:t>
      </w:r>
      <w:r w:rsidRPr="00926947">
        <w:rPr>
          <w:rFonts w:ascii="Gadugi" w:eastAsia="Gadugi" w:hAnsi="Gadugi" w:cs="Gadugi"/>
          <w:lang w:val="en-US" w:bidi="en-US"/>
        </w:rPr>
        <w:lastRenderedPageBreak/>
        <w:t xml:space="preserve">(naunaijaqhimajuq aktilaanga avatiini tamaita nunallaat) havaktauhimajut pihimajaujutigut akiit itqungniarutikkut uarhuqjuat avuhimajullu angijut niruaqtaujut urhuqjuat akiit ihuaqtut kingulirni QECkut auladjutaitigut atuqhimajaitigut. Aujami 2022 an’ngijut urhuqjuat akiit pidjutauvaktut naunaijautitigut tunijauhimajunit Urhuqjualiqiit Havakvianin (PPD) Havagvia Nunalingni Kavamatkunnilu Pivikhaqautikkut 2022/23 itqungniarutit niruaqtaujut akiit pihimajut akiluangitigut urhuqjuat akiinik ihuaqhainikkut tuhaqtitauhimajukkut GNkunin atuliqhutik Iidjirurvia 6, 2022. </w:t>
      </w:r>
    </w:p>
    <w:p w14:paraId="00B2E35A" w14:textId="757EC0FE" w:rsidR="00A73268" w:rsidRPr="00926947" w:rsidRDefault="00A73268" w:rsidP="00FF2984">
      <w:pPr>
        <w:pStyle w:val="BodyText"/>
        <w:numPr>
          <w:ilvl w:val="0"/>
          <w:numId w:val="4"/>
        </w:numPr>
        <w:spacing w:after="120" w:line="360" w:lineRule="auto"/>
        <w:ind w:left="907" w:hanging="547"/>
        <w:jc w:val="both"/>
      </w:pPr>
      <w:r w:rsidRPr="00926947">
        <w:rPr>
          <w:rFonts w:ascii="Gadugi" w:eastAsia="Gadugi" w:hAnsi="Gadugi" w:cs="Gadugi"/>
          <w:lang w:val="en-US" w:bidi="en-US"/>
        </w:rPr>
        <w:t>Qanganuaq, uvani Tattiarnaqhilirvia 1, 2023, auladjutinun akiit ihuaqhaqtaujut pidjutigiblugit akitutqiat itquniarutinin urhuqjuat akiit. Naunaijaqhimajut aktilaangit urhuqjuat akiit imaa $0.96</w:t>
      </w:r>
      <w:r w:rsidRPr="00926947">
        <w:rPr>
          <w:rStyle w:val="FootnoteReference"/>
          <w:rFonts w:ascii="Gadugi" w:eastAsia="Gadugi" w:hAnsi="Gadugi" w:cs="Gadugi"/>
          <w:lang w:val="en-US" w:bidi="en-US"/>
        </w:rPr>
        <w:footnoteReference w:id="2"/>
      </w:r>
      <w:r w:rsidRPr="00926947">
        <w:rPr>
          <w:rFonts w:ascii="Gadugi" w:eastAsia="Gadugi" w:hAnsi="Gadugi" w:cs="Gadugi"/>
          <w:lang w:val="en-US" w:bidi="en-US"/>
        </w:rPr>
        <w:t> per litre akituqjuumiqtut $1.20 per litre (naunaijaqhimajut aktilaangit avatiini tamaita nunallaat). Akituqjuumirut 2023 angijut niruaqtaujut urhuqjuat akiit havtktauhimajut ihuaqhainikkut akiit aungitugit ukua FSR katitirnikkut ikajuutit.</w:t>
      </w:r>
    </w:p>
    <w:p w14:paraId="024D90FD" w14:textId="34D1DE17" w:rsidR="003C51FD" w:rsidRPr="00926947" w:rsidRDefault="003C51FD" w:rsidP="00FF2984">
      <w:pPr>
        <w:pStyle w:val="BodyText"/>
        <w:numPr>
          <w:ilvl w:val="0"/>
          <w:numId w:val="4"/>
        </w:numPr>
        <w:spacing w:after="120" w:line="360" w:lineRule="auto"/>
        <w:ind w:left="907" w:hanging="547"/>
        <w:jc w:val="both"/>
      </w:pPr>
      <w:r w:rsidRPr="00926947">
        <w:rPr>
          <w:rFonts w:ascii="Gadugi" w:eastAsia="Gadugi" w:hAnsi="Gadugi" w:cs="Gadugi"/>
          <w:lang w:val="en-US" w:bidi="en-US"/>
        </w:rPr>
        <w:t>Ministamin Pitqujaujuq ubluqaqtuq Qiqaijaluarvia 30, 2014 pijariaqaqtut QECkut upalungaijailutik itqungniarutinik qaffiuniitigut ukua Urhurjuanut Ihuaqhaidjutikharnik Akingatigut Maniit (FSR Fund), kitut pidjutiqaqtut aalangadjutinik qitqani akiluangit urhuqjuat ukualu GRA naunaijaqhimajut aktilaangit urhuqjuat akiit ihumagijaujut. Nalikhugit Ministap pitquidjutait, QECkut pijariaqaqtut uuktuqlutik haffuminga urhuaqjuat akikhainik qujaginaq aktilaangatigut FSR Mangit niruktaujut avatqulugit kiklikhait akitutqijauluniluuniin $1 million siksini tatqirhiutini.</w:t>
      </w:r>
    </w:p>
    <w:p w14:paraId="0206F1EB" w14:textId="459640AD" w:rsidR="00D825DE" w:rsidRPr="00926947" w:rsidRDefault="00632157" w:rsidP="00FF2984">
      <w:pPr>
        <w:pStyle w:val="BodyText"/>
        <w:numPr>
          <w:ilvl w:val="0"/>
          <w:numId w:val="4"/>
        </w:numPr>
        <w:spacing w:after="120" w:line="360" w:lineRule="auto"/>
        <w:ind w:left="907" w:right="-14" w:hanging="547"/>
        <w:jc w:val="both"/>
      </w:pPr>
      <w:r w:rsidRPr="00926947">
        <w:rPr>
          <w:rFonts w:ascii="Gadugi" w:eastAsia="Gadugi" w:hAnsi="Gadugi" w:cs="Gadugi"/>
          <w:lang w:val="en-US" w:bidi="en-US"/>
        </w:rPr>
        <w:t xml:space="preserve">Tadja uuktuut haffumunga FSRmun imaituq 3.70 cents per kWh atuliqtuq uvani Qitiqqautijuq 1, 2023 hamunga Apitilirvia 30, 2023. Urhuqjuat akiit ihuaqhainirmun titiraqhimajut ilaujut Uuktuutinun aadjiliurutigiblugit ihuaqhaqhimajut GRA itqungniarutait aktilaangit urhuqjuat akiit imaa $1.20 per </w:t>
      </w:r>
      <w:r w:rsidRPr="00926947">
        <w:rPr>
          <w:rFonts w:ascii="Gadugi" w:eastAsia="Gadugi" w:hAnsi="Gadugi" w:cs="Gadugi"/>
          <w:lang w:val="en-US" w:bidi="en-US"/>
        </w:rPr>
        <w:lastRenderedPageBreak/>
        <w:t>litre ubluluangai itqungiarutaalu urhuqjuat akiit, atungnirani Qitiqqautijuq 1, 2024 hamunga Apitilirvia 30, 2024. Pihimajuq urhuqjuat akiinun ihuaqhainirmun QECkut itqungiarutaa aktilaanga atugaujuq QECkunun naamavjaktuq $3.4 million uvanga Apitilirvia 30, 2024.</w:t>
      </w:r>
    </w:p>
    <w:p w14:paraId="32E4CF18" w14:textId="2398D3C5" w:rsidR="00EB459A" w:rsidRPr="00926947" w:rsidRDefault="00632157" w:rsidP="00FF2984">
      <w:pPr>
        <w:pStyle w:val="BodyText"/>
        <w:numPr>
          <w:ilvl w:val="0"/>
          <w:numId w:val="4"/>
        </w:numPr>
        <w:spacing w:after="120" w:line="360" w:lineRule="auto"/>
        <w:ind w:left="907" w:right="-14" w:hanging="547"/>
        <w:jc w:val="both"/>
      </w:pPr>
      <w:r w:rsidRPr="00926947">
        <w:rPr>
          <w:rFonts w:ascii="Gadugi" w:eastAsia="Gadugi" w:hAnsi="Gadugi" w:cs="Gadugi"/>
          <w:lang w:val="en-US" w:bidi="en-US"/>
        </w:rPr>
        <w:t>QECkut a[irhijut angirutinik katitiqlugit qujaginaq aalakiigutait qitqani urhuqjuat akiit akiitigut itqungiarutikkut pihimajut ukualu akiluangit urhuqjuat akiit, akiliqtuijunin haffumuunga FSR akiatigut. Piqangituq haffuminga FSR ridernganik talvanga auladjutinun akiit kinguliqpaami angiqtauniranin ilaujuq 2022/23 GRA, kihimi QEC itqungniaqtaujut tapkua FSR Maniit avatquniaqtut $1.0 million kiklia iliuraqhimangitumik akiinik imaa 3.70 cents per kWh. Uuktuutini, QECkut apirhijut angirutinik haffumunga 3.70 cents per kWh FSR tadjakaffuk utiffaarutikkut pihimajuq, atuliqluni Qitiqqautijuq 1, 2024.</w:t>
      </w:r>
    </w:p>
    <w:p w14:paraId="35A3838F" w14:textId="5D284B4C" w:rsidR="00EB459A" w:rsidRPr="00926947" w:rsidRDefault="00632157" w:rsidP="00C70E1E">
      <w:pPr>
        <w:pStyle w:val="BodyText"/>
        <w:widowControl/>
        <w:numPr>
          <w:ilvl w:val="0"/>
          <w:numId w:val="4"/>
        </w:numPr>
        <w:spacing w:after="120" w:line="360" w:lineRule="auto"/>
        <w:ind w:left="907" w:right="-14" w:hanging="547"/>
        <w:jc w:val="both"/>
      </w:pPr>
      <w:r w:rsidRPr="00926947">
        <w:rPr>
          <w:rFonts w:ascii="Gadugi" w:eastAsia="Gadugi" w:hAnsi="Gadugi" w:cs="Gadugi"/>
          <w:lang w:val="en-US" w:bidi="en-US"/>
        </w:rPr>
        <w:t>Ukua URRCkut pijaat Uuktuut uvalu pitquijaat Ministaa munarijaqaqtuq URRCkunun tapkua tadjakaffuk akiit atuliqlugit. Titiraqhimajukkut ubluqaqtuq Qiqaialruq 22, 2024, Minista munaqhijuq ukuninga URRCkunik angiqtait QECkut atuliqlugu tadjakaffuk akia imaa 3.70 per kWh hivitunikhaa Qitiqqautijuq 1, 2024 , kingiqpaamun angirutinun ubluqaqtuq Uuktuutini. URRCkut ihumaliuqtaat atuliqlugu tadjakaffuk FSR nakuutqiagut piumajaitigut inuit uvalu ihuaqtuq pihimanirmun akiit ihuarnikkut tamainun akiliqtuijunun.</w:t>
      </w:r>
    </w:p>
    <w:p w14:paraId="200DD3E0" w14:textId="2D36AD7B" w:rsidR="00EB459A" w:rsidRPr="00926947" w:rsidRDefault="00632157" w:rsidP="00FF2984">
      <w:pPr>
        <w:pStyle w:val="BodyText"/>
        <w:numPr>
          <w:ilvl w:val="0"/>
          <w:numId w:val="4"/>
        </w:numPr>
        <w:spacing w:after="120" w:line="360" w:lineRule="auto"/>
        <w:ind w:left="907" w:right="-14" w:hanging="547"/>
        <w:jc w:val="both"/>
      </w:pPr>
      <w:r w:rsidRPr="00926947">
        <w:rPr>
          <w:rFonts w:ascii="Gadugi" w:eastAsia="Gadugi" w:hAnsi="Gadugi" w:cs="Gadugi"/>
          <w:lang w:val="en-US" w:bidi="en-US"/>
        </w:rPr>
        <w:t xml:space="preserve">Pitqujauningagut URRC naittumik titiraqhimajut qulaani, uvani Qiqailruq 22, 2024, Ministaat Ihivriuqhinirmun Katimajiit angiqtaat una FSR rider imaa 3.70 cents per kWh atuliqtuq Qitiqqautijuq 1, 2024 tadjakaffuq pihimajuq malikhugu Titiraqhimajuq 12.1 (1) haffumani URRC Maligaa kitut uqaqhimajuq: “Humi uqautidjutait ukua Ihivriuqhinirmun Katimajiit apirhuutaujuq ataani titiraqhimajuni 12(2), Ihivriuqhinirmun Katimajiit pitquiniaqtuq tadjakaffuk atungnirit akiit tunijautinagut maligahaq ataani titiraqhimajup 16, unalu Ministaat Ihivriuqhinirmun Katimajiit angilugit tikuaqtauhimajut auladjutinun </w:t>
      </w:r>
      <w:r w:rsidRPr="00926947">
        <w:rPr>
          <w:rFonts w:ascii="Gadugi" w:eastAsia="Gadugi" w:hAnsi="Gadugi" w:cs="Gadugi"/>
          <w:lang w:val="en-US" w:bidi="en-US"/>
        </w:rPr>
        <w:lastRenderedPageBreak/>
        <w:t>atuliqlugu pitqujaujut tadjakaffuk akiit”</w:t>
      </w:r>
    </w:p>
    <w:p w14:paraId="4D85F9B6" w14:textId="77777777" w:rsidR="00EB459A" w:rsidRPr="00926947" w:rsidRDefault="00EB459A" w:rsidP="00AE6869">
      <w:pPr>
        <w:pStyle w:val="BodyText"/>
        <w:numPr>
          <w:ilvl w:val="0"/>
          <w:numId w:val="4"/>
        </w:numPr>
        <w:spacing w:line="360" w:lineRule="auto"/>
        <w:ind w:left="426" w:right="496" w:hanging="284"/>
        <w:jc w:val="both"/>
        <w:sectPr w:rsidR="00EB459A" w:rsidRPr="00926947" w:rsidSect="00556747">
          <w:footerReference w:type="default" r:id="rId15"/>
          <w:pgSz w:w="12240" w:h="15840"/>
          <w:pgMar w:top="1440" w:right="1440" w:bottom="720" w:left="1440" w:header="0" w:footer="792" w:gutter="0"/>
          <w:pgNumType w:start="1"/>
          <w:cols w:space="720"/>
        </w:sectPr>
      </w:pPr>
    </w:p>
    <w:p w14:paraId="27C9A3F2" w14:textId="6AA70032" w:rsidR="00EB459A" w:rsidRPr="00926947" w:rsidRDefault="00632157" w:rsidP="00172A40">
      <w:pPr>
        <w:pStyle w:val="URRCHeading1"/>
      </w:pPr>
      <w:bookmarkStart w:id="11" w:name="3.0__Process"/>
      <w:bookmarkStart w:id="12" w:name="_bookmark3"/>
      <w:bookmarkEnd w:id="11"/>
      <w:bookmarkEnd w:id="12"/>
      <w:r w:rsidRPr="00926947">
        <w:rPr>
          <w:rFonts w:ascii="Gadugi" w:eastAsia="Gadugi" w:hAnsi="Gadugi" w:cs="Gadugi"/>
          <w:lang w:bidi="en-US"/>
        </w:rPr>
        <w:lastRenderedPageBreak/>
        <w:t>HAVAUHIQHAT</w:t>
      </w:r>
    </w:p>
    <w:p w14:paraId="7DA332CF" w14:textId="77777777" w:rsidR="00EB459A" w:rsidRPr="00926947" w:rsidRDefault="00EB459A" w:rsidP="00664778"/>
    <w:p w14:paraId="78E11C5E" w14:textId="534244D0" w:rsidR="00EB459A" w:rsidRPr="00926947" w:rsidRDefault="00632157" w:rsidP="005E0E93">
      <w:pPr>
        <w:pStyle w:val="BodyText"/>
        <w:numPr>
          <w:ilvl w:val="0"/>
          <w:numId w:val="4"/>
        </w:numPr>
        <w:spacing w:line="360" w:lineRule="auto"/>
        <w:ind w:left="900" w:right="496" w:hanging="540"/>
        <w:jc w:val="both"/>
      </w:pPr>
      <w:r w:rsidRPr="00926947">
        <w:rPr>
          <w:rFonts w:ascii="Gadugi" w:eastAsia="Gadugi" w:hAnsi="Gadugi" w:cs="Gadugi"/>
          <w:lang w:val="en-US" w:bidi="en-US"/>
        </w:rPr>
        <w:t>Ilangani 13 (1.1( URRC Maligaa tunihijuq tapkua:</w:t>
      </w:r>
    </w:p>
    <w:p w14:paraId="6F0A3503" w14:textId="0EE24FEC" w:rsidR="00EB459A" w:rsidRPr="00926947" w:rsidRDefault="00632157" w:rsidP="005E0E93">
      <w:pPr>
        <w:pStyle w:val="BodyText"/>
        <w:spacing w:before="120" w:after="120" w:line="360" w:lineRule="auto"/>
        <w:ind w:left="900" w:right="720"/>
        <w:jc w:val="both"/>
        <w:rPr>
          <w:sz w:val="22"/>
          <w:szCs w:val="22"/>
        </w:rPr>
      </w:pPr>
      <w:r w:rsidRPr="00926947">
        <w:rPr>
          <w:rFonts w:ascii="Gadugi" w:eastAsia="Gadugi" w:hAnsi="Gadugi" w:cs="Gadugi"/>
          <w:sz w:val="22"/>
          <w:lang w:val="en-US" w:bidi="en-US"/>
        </w:rPr>
        <w:t>Humi Uqautigijaitigut Ihivriuqhinirmun Katimajiit, uuktuutit tukhiutinun akiinun mikijuq uuktuut, Ihivriuqhinirmun Katimajiit uniudjutigilugu haffumunga munaqhijumun Ministamun 90ni ubluni pijaunikkut munaqhijup Ministap apirhuutaa uqaudjinirmun ataani titiraqhimajup 12(2).</w:t>
      </w:r>
    </w:p>
    <w:p w14:paraId="759D24E1" w14:textId="77777777" w:rsidR="000B672A" w:rsidRDefault="00632157" w:rsidP="000B672A">
      <w:pPr>
        <w:pStyle w:val="BodyText"/>
        <w:numPr>
          <w:ilvl w:val="0"/>
          <w:numId w:val="4"/>
        </w:numPr>
        <w:spacing w:after="120" w:line="360" w:lineRule="auto"/>
        <w:ind w:left="900" w:hanging="540"/>
        <w:jc w:val="both"/>
      </w:pPr>
      <w:r w:rsidRPr="00926947">
        <w:rPr>
          <w:rFonts w:ascii="Gadugi" w:eastAsia="Gadugi" w:hAnsi="Gadugi" w:cs="Gadugi"/>
          <w:lang w:val="en-US" w:bidi="en-US"/>
        </w:rPr>
        <w:t>Ihivriuramiuk QEC-tkut uuktuut, URRC-kut ihumaliuqtut pidjutigilugu mikijuq uuktuut.</w:t>
      </w:r>
    </w:p>
    <w:p w14:paraId="26668A76" w14:textId="73A0A9C0" w:rsidR="0008498A" w:rsidRPr="00926947" w:rsidRDefault="00CC00CF" w:rsidP="000B672A">
      <w:pPr>
        <w:pStyle w:val="BodyText"/>
        <w:numPr>
          <w:ilvl w:val="0"/>
          <w:numId w:val="4"/>
        </w:numPr>
        <w:spacing w:after="120" w:line="360" w:lineRule="auto"/>
        <w:ind w:left="900" w:hanging="540"/>
        <w:jc w:val="both"/>
      </w:pPr>
      <w:r w:rsidRPr="00926947">
        <w:rPr>
          <w:rFonts w:ascii="Gadugi" w:eastAsia="Gadugi" w:hAnsi="Gadugi" w:cs="Gadugi"/>
          <w:lang w:val="en-US" w:bidi="en-US"/>
        </w:rPr>
        <w:t xml:space="preserve">URRCkut tunihijut ilituqhaidjutinik Uuktuutikkut tuhaqtidjutikkut (qaritaujakkut Nunatsiaq), hapkunuuna kavamatkut kivgaqtuqtiitigut havaktit attautini nunallaani, titiraqhimajukkut attautinun Ilaujunun Maligaliuqvingmi Nunavunmi, miijat ukualu angajukhiit atangujat havaktit (SAO) aikajuqtillut SAOnun avatiini Nunavut. </w:t>
      </w:r>
    </w:p>
    <w:p w14:paraId="48647205" w14:textId="2232E844" w:rsidR="0008498A" w:rsidRPr="00926947" w:rsidRDefault="0008498A" w:rsidP="005E0E93">
      <w:pPr>
        <w:pStyle w:val="BodyText"/>
        <w:numPr>
          <w:ilvl w:val="0"/>
          <w:numId w:val="4"/>
        </w:numPr>
        <w:spacing w:after="120" w:line="360" w:lineRule="auto"/>
        <w:ind w:left="900" w:hanging="540"/>
        <w:jc w:val="both"/>
      </w:pPr>
      <w:r w:rsidRPr="00926947">
        <w:rPr>
          <w:rFonts w:ascii="Gadugi" w:eastAsia="Gadugi" w:hAnsi="Gadugi" w:cs="Gadugi"/>
          <w:lang w:val="en-US" w:bidi="en-US"/>
        </w:rPr>
        <w:t>URRCkut tunihijullu pijakhanik inungnun titiraqhimajukkut uqagahamingnik pidjutigiblugu Uuktuut nutaqarvikhaa Qiqaijaluarvia 1, 2024. Malruk titiraqhimajuk pijaujuk inungnin pidjutainun Uuktuutit. QECtkut tunihijut kiudjutinik tujuqtaujunun uvani Qitiqqautijuq 27, 2024mi unalu Qiqaijaluarvia 6, 2024.</w:t>
      </w:r>
    </w:p>
    <w:p w14:paraId="00B75700" w14:textId="3B5F6FFE" w:rsidR="00EB459A" w:rsidRPr="00926947" w:rsidRDefault="00632157" w:rsidP="005E0E93">
      <w:pPr>
        <w:pStyle w:val="BodyText"/>
        <w:numPr>
          <w:ilvl w:val="0"/>
          <w:numId w:val="4"/>
        </w:numPr>
        <w:spacing w:after="120" w:line="360" w:lineRule="auto"/>
        <w:ind w:left="900" w:hanging="540"/>
        <w:jc w:val="both"/>
      </w:pPr>
      <w:r w:rsidRPr="00926947">
        <w:rPr>
          <w:rFonts w:ascii="Gadugi" w:eastAsia="Gadugi" w:hAnsi="Gadugi" w:cs="Gadugi"/>
          <w:lang w:val="en-US" w:bidi="en-US"/>
        </w:rPr>
        <w:t>URRCkut ihivriuqtaa Uuktuut uvalu ihumaliurutigiblugu tapkua ilaliutihimajut kangiqhidjutit pijariaqaqtut. Kangiqhidjutinun apirhuutit havaktaujut QECkunun uvani Qitiqqautijuq 5, 2024 ukualu QECkut tunihijut kiudjutinik uvani Qitiqqautijuq 19, 2024.</w:t>
      </w:r>
    </w:p>
    <w:p w14:paraId="25D86BDB" w14:textId="77777777" w:rsidR="00EB459A" w:rsidRPr="00926947" w:rsidRDefault="00632157" w:rsidP="005E0E93">
      <w:pPr>
        <w:pStyle w:val="BodyText"/>
        <w:numPr>
          <w:ilvl w:val="0"/>
          <w:numId w:val="4"/>
        </w:numPr>
        <w:spacing w:after="120" w:line="360" w:lineRule="auto"/>
        <w:ind w:left="900" w:hanging="540"/>
        <w:jc w:val="both"/>
      </w:pPr>
      <w:r w:rsidRPr="00926947">
        <w:rPr>
          <w:rFonts w:ascii="Gadugi" w:eastAsia="Gadugi" w:hAnsi="Gadugi" w:cs="Gadugi"/>
          <w:lang w:val="en-US" w:bidi="en-US"/>
        </w:rPr>
        <w:t>URRCkut ihumagijaat pidjutaujut titiraqhimajut uvani Uniudjutini.</w:t>
      </w:r>
    </w:p>
    <w:p w14:paraId="7AAE84AA" w14:textId="77777777" w:rsidR="00EB459A" w:rsidRPr="00926947" w:rsidRDefault="00EB459A" w:rsidP="00AE6869">
      <w:pPr>
        <w:pStyle w:val="BodyText"/>
        <w:numPr>
          <w:ilvl w:val="0"/>
          <w:numId w:val="4"/>
        </w:numPr>
        <w:spacing w:line="360" w:lineRule="auto"/>
        <w:ind w:left="426" w:right="496" w:hanging="284"/>
        <w:jc w:val="both"/>
        <w:sectPr w:rsidR="00EB459A" w:rsidRPr="00926947" w:rsidSect="00556747">
          <w:pgSz w:w="12240" w:h="15840"/>
          <w:pgMar w:top="1440" w:right="1440" w:bottom="720" w:left="1440" w:header="0" w:footer="792" w:gutter="0"/>
          <w:cols w:space="720"/>
        </w:sectPr>
      </w:pPr>
    </w:p>
    <w:p w14:paraId="1424569F" w14:textId="77777777" w:rsidR="00EB459A" w:rsidRPr="00926947" w:rsidRDefault="00632157" w:rsidP="00664778">
      <w:pPr>
        <w:pStyle w:val="URRCHeading1"/>
      </w:pPr>
      <w:bookmarkStart w:id="13" w:name="4.0__Consideration_of_the_Application"/>
      <w:bookmarkStart w:id="14" w:name="_bookmark4"/>
      <w:bookmarkEnd w:id="13"/>
      <w:bookmarkEnd w:id="14"/>
      <w:r w:rsidRPr="00926947">
        <w:rPr>
          <w:rFonts w:ascii="Gadugi" w:eastAsia="Gadugi" w:hAnsi="Gadugi" w:cs="Gadugi"/>
          <w:lang w:bidi="en-US"/>
        </w:rPr>
        <w:lastRenderedPageBreak/>
        <w:t>IHUMALIURUTIT UUKTUUTINUN</w:t>
      </w:r>
    </w:p>
    <w:p w14:paraId="511BE05C" w14:textId="77777777" w:rsidR="00EB459A" w:rsidRPr="00926947" w:rsidRDefault="00EB459A">
      <w:pPr>
        <w:pStyle w:val="BodyText"/>
      </w:pPr>
    </w:p>
    <w:p w14:paraId="357B1804" w14:textId="14A7AFB1" w:rsidR="00EB459A" w:rsidRPr="00926947" w:rsidRDefault="00632157" w:rsidP="005E0E93">
      <w:pPr>
        <w:pStyle w:val="BodyText"/>
        <w:numPr>
          <w:ilvl w:val="0"/>
          <w:numId w:val="4"/>
        </w:numPr>
        <w:spacing w:after="120" w:line="360" w:lineRule="auto"/>
        <w:ind w:left="907" w:hanging="547"/>
        <w:jc w:val="both"/>
      </w:pPr>
      <w:r w:rsidRPr="00926947">
        <w:rPr>
          <w:rFonts w:ascii="Gadugi" w:eastAsia="Gadugi" w:hAnsi="Gadugi" w:cs="Gadugi"/>
          <w:lang w:val="en-US" w:bidi="en-US"/>
        </w:rPr>
        <w:t>QECkut tunihijut, ilaujunun Uuktuutinun, atugahat naikliblugit itqungniarutit tatqirhiutini qaffiuniit uvani FSR Maniani hamunga Apitilirvia 30, 2024, naunaijaqhugit kihiqtitautait tukhiutit. QECkut uqaqtut atugahat pihimajut hapkunuuna kangiqhidjutikkut ihumagijaujullu:</w:t>
      </w:r>
    </w:p>
    <w:p w14:paraId="35002732" w14:textId="64514221" w:rsidR="00EB459A" w:rsidRPr="00926947" w:rsidRDefault="00632157" w:rsidP="0098695A">
      <w:pPr>
        <w:pStyle w:val="ListParagraph"/>
        <w:numPr>
          <w:ilvl w:val="2"/>
          <w:numId w:val="2"/>
        </w:numPr>
        <w:tabs>
          <w:tab w:val="left" w:pos="1251"/>
        </w:tabs>
        <w:spacing w:line="360" w:lineRule="auto"/>
        <w:jc w:val="both"/>
        <w:rPr>
          <w:sz w:val="24"/>
        </w:rPr>
      </w:pPr>
      <w:r w:rsidRPr="00926947">
        <w:rPr>
          <w:rFonts w:ascii="Gadugi" w:eastAsia="Gadugi" w:hAnsi="Gadugi" w:cs="Gadugi"/>
          <w:sz w:val="24"/>
          <w:lang w:val="en-US" w:bidi="en-US"/>
        </w:rPr>
        <w:t>Angijut urhuqjuat Akiit: Angijut urhuqjuat ukualu akiit ihimajut 2023mi agjaqtaunikkut ukiungani akiluangit. Nutaanguqtiqhimajunik piqangituq angijunik urhuqjuanik itqungiarutinik atuqtaujut uuktuutini.</w:t>
      </w:r>
    </w:p>
    <w:p w14:paraId="61EC6C13" w14:textId="4D2C86E0" w:rsidR="00EB459A" w:rsidRPr="00926947" w:rsidRDefault="00632157" w:rsidP="00003F59">
      <w:pPr>
        <w:pStyle w:val="ListParagraph"/>
        <w:numPr>
          <w:ilvl w:val="2"/>
          <w:numId w:val="2"/>
        </w:numPr>
        <w:tabs>
          <w:tab w:val="left" w:pos="1251"/>
        </w:tabs>
        <w:spacing w:line="360" w:lineRule="auto"/>
        <w:jc w:val="both"/>
      </w:pPr>
      <w:r w:rsidRPr="00926947">
        <w:rPr>
          <w:rFonts w:ascii="Gadugi" w:eastAsia="Gadugi" w:hAnsi="Gadugi" w:cs="Gadugi"/>
          <w:sz w:val="24"/>
          <w:lang w:val="en-US" w:bidi="en-US"/>
        </w:rPr>
        <w:t>Naunaijaqhimajut Urhuqjuat Akiit: Atuqtauluaqtut urhuqjuat akiit atuqtaujut hamunga Ubluqtuhivia 2024. QECkut niuvaajut urhuqjuanik naunaijaqhimajunik akiinik pingahuujunin ilaujunin katulaatitaujut PPDkunin munarijaangani Nunavunmi urhuqjuanik agjarnikkut qitqani angijut akjaqtaujut umiaturnarnirmi. Naunaijaqhimajut urhuqjuat akiit hffumani Iidjirurviani hamunga Apitilirvia 2024 itqungniarutait havaknaqhikpata pidjutaujut akiit tunijaujut PPDkunin tapkua atuliqtut Ubluqtuhivia 2024. Hapkua nutaanguqtiqhimajut urhuqjuat akiit pidjutiqaqtut akituqjuuminirmun aktilaangitigut tatqirhiutini urhuqjuat akiit</w:t>
      </w:r>
      <w:r w:rsidRPr="00926947">
        <w:rPr>
          <w:rFonts w:ascii="Gadugi" w:eastAsia="Gadugi" w:hAnsi="Gadugi" w:cs="Gadugi"/>
          <w:lang w:val="en-US" w:bidi="en-US"/>
        </w:rPr>
        <w:t>.</w:t>
      </w:r>
    </w:p>
    <w:p w14:paraId="45FAF69C" w14:textId="77777777" w:rsidR="00EB459A" w:rsidRPr="00926947" w:rsidRDefault="00632157" w:rsidP="00003F59">
      <w:pPr>
        <w:pStyle w:val="ListParagraph"/>
        <w:numPr>
          <w:ilvl w:val="2"/>
          <w:numId w:val="2"/>
        </w:numPr>
        <w:tabs>
          <w:tab w:val="left" w:pos="1251"/>
        </w:tabs>
        <w:spacing w:before="137" w:line="360" w:lineRule="auto"/>
        <w:jc w:val="both"/>
        <w:rPr>
          <w:sz w:val="24"/>
        </w:rPr>
      </w:pPr>
      <w:r w:rsidRPr="00926947">
        <w:rPr>
          <w:rFonts w:ascii="Gadugi" w:eastAsia="Gadugi" w:hAnsi="Gadugi" w:cs="Gadugi"/>
          <w:sz w:val="24"/>
          <w:lang w:val="en-US" w:bidi="en-US"/>
        </w:rPr>
        <w:t>Urhuqjuanut Naunaijautit: Itqungniarutait urhuqjuat akiit pidjutiqaqtut naunaijarnikkut aktilaangit urhuqjuat akiit pihimajut naunaijainikkut ukualu aalakiit angijut urhuqjuat naunaijaqhimajut urhuqjuat akjaqtaujut.</w:t>
      </w:r>
    </w:p>
    <w:p w14:paraId="47D3931E" w14:textId="38385471" w:rsidR="00EB459A" w:rsidRPr="00926947" w:rsidRDefault="00632157" w:rsidP="00003F59">
      <w:pPr>
        <w:pStyle w:val="ListParagraph"/>
        <w:numPr>
          <w:ilvl w:val="2"/>
          <w:numId w:val="2"/>
        </w:numPr>
        <w:tabs>
          <w:tab w:val="left" w:pos="1251"/>
        </w:tabs>
        <w:ind w:hanging="347"/>
        <w:jc w:val="both"/>
        <w:rPr>
          <w:sz w:val="24"/>
        </w:rPr>
      </w:pPr>
      <w:r w:rsidRPr="00926947">
        <w:rPr>
          <w:rFonts w:ascii="Gadugi" w:eastAsia="Gadugi" w:hAnsi="Gadugi" w:cs="Gadugi"/>
          <w:sz w:val="24"/>
          <w:lang w:val="en-US" w:bidi="en-US"/>
        </w:rPr>
        <w:t>Niuvaanikkut Nunaijainikkullu: QECkut qanganuaq naunaijaidjutait niuvaadjutaillu itqungniarutait.</w:t>
      </w:r>
    </w:p>
    <w:p w14:paraId="477F3A9A" w14:textId="77777777" w:rsidR="00EB459A" w:rsidRPr="00926947" w:rsidRDefault="00EB459A" w:rsidP="00003F59">
      <w:pPr>
        <w:pStyle w:val="BodyText"/>
        <w:jc w:val="both"/>
      </w:pPr>
    </w:p>
    <w:p w14:paraId="76F7FF8E" w14:textId="4F1E26A7" w:rsidR="00EB459A" w:rsidRPr="00926947" w:rsidRDefault="00632157" w:rsidP="00003F59">
      <w:pPr>
        <w:pStyle w:val="BodyText"/>
        <w:numPr>
          <w:ilvl w:val="0"/>
          <w:numId w:val="4"/>
        </w:numPr>
        <w:spacing w:after="120" w:line="360" w:lineRule="auto"/>
        <w:ind w:left="907" w:hanging="547"/>
        <w:jc w:val="both"/>
      </w:pPr>
      <w:r w:rsidRPr="00926947">
        <w:rPr>
          <w:rFonts w:ascii="Gadugi" w:eastAsia="Gadugi" w:hAnsi="Gadugi" w:cs="Gadugi"/>
          <w:lang w:val="en-US" w:bidi="en-US"/>
        </w:rPr>
        <w:t xml:space="preserve">QECkut uqaqtut akituqjuumirutait itqungiarutini urhuqjuat akiit, pihimajut uvani Ubluqtuhinia 2024 naunaijaqhimajut urhuqjuat akiit unalu Hikutirvia2023 angijut urhuqjuat akiit, akitujuumirutiniaqtut itqungniarutainun FSR Maniinun atugarijaujut QECkunun imaa $3.4 million talvunga Apitilirvia 30, 2024. Ubluqtuhinia 2024 naunaijaqhimajut urhuqjuat akiit imaatun 15 cents/litre </w:t>
      </w:r>
      <w:r w:rsidRPr="00926947">
        <w:rPr>
          <w:rFonts w:ascii="Gadugi" w:eastAsia="Gadugi" w:hAnsi="Gadugi" w:cs="Gadugi"/>
          <w:lang w:val="en-US" w:bidi="en-US"/>
        </w:rPr>
        <w:lastRenderedPageBreak/>
        <w:t>akitutqiaq qaffitaalaunia ilaujuq pihimajunun auladjutinun akiinun. Kangiqhidjutit ilaujut uvani FSRmi atugaini ilaujut Uuktuutit takunaqtut naunaijaqhimajut aktilaangit urhuqjuat akiit talvanga Ubluqtuhinia 2024 aallangajut, kihimi niruktaujut akitutqijaulutik imaa $1.20/litre itqungiarutini qitqani 5 hamunga 11 cents/litre hamanga Ubluqtuhinia hamunga Apitilirvia 2024.</w:t>
      </w:r>
    </w:p>
    <w:p w14:paraId="4F878918" w14:textId="0075E62B" w:rsidR="00EB459A" w:rsidRPr="00926947" w:rsidRDefault="00632157" w:rsidP="00303C2C">
      <w:pPr>
        <w:pStyle w:val="BodyText"/>
        <w:numPr>
          <w:ilvl w:val="0"/>
          <w:numId w:val="4"/>
        </w:numPr>
        <w:spacing w:after="120" w:line="360" w:lineRule="auto"/>
        <w:ind w:left="907" w:hanging="547"/>
        <w:jc w:val="both"/>
      </w:pPr>
      <w:r w:rsidRPr="00926947">
        <w:rPr>
          <w:rFonts w:ascii="Gadugi" w:eastAsia="Gadugi" w:hAnsi="Gadugi" w:cs="Gadugi"/>
          <w:lang w:val="en-US" w:bidi="en-US"/>
        </w:rPr>
        <w:t>QECkut uqaqtut una rider 3.70 cents per kWh kihiqtitaqhimajuq turaangablugu piituq FSF mania qaffiunia hamunga Apitilirvia 30, 2024. QECkut uqaqtut angirutit tukhiqtaujunun urhuqjuat akiinun naunaijautaa akiligahaq akituqjuumirniaqtuq naamavjaktumik imaa $19.41 (ilaujuq GST) attauhiq tatqirhiunmi atuqtuq imaa 500 kWh attauhirmi tatqirhiunmi ilaliutihimajuq akiinun.</w:t>
      </w:r>
    </w:p>
    <w:p w14:paraId="3BAF33CC" w14:textId="77777777" w:rsidR="00025C04" w:rsidRPr="00926947" w:rsidRDefault="00025C04" w:rsidP="00087E1F">
      <w:pPr>
        <w:pStyle w:val="BodyText"/>
        <w:numPr>
          <w:ilvl w:val="0"/>
          <w:numId w:val="4"/>
        </w:numPr>
        <w:spacing w:after="120" w:line="360" w:lineRule="auto"/>
        <w:ind w:left="907" w:hanging="547"/>
        <w:jc w:val="both"/>
      </w:pPr>
      <w:r w:rsidRPr="00926947">
        <w:rPr>
          <w:rFonts w:ascii="Gadugi" w:eastAsia="Gadugi" w:hAnsi="Gadugi" w:cs="Gadugi"/>
          <w:lang w:val="en-US" w:bidi="en-US"/>
        </w:rPr>
        <w:t xml:space="preserve">Ilaliutihimajuq Uuktuutinun ukualu QECkut kiudjutainun kangiqhidjutinun apirhuutit, ukua URRCkut ihivriuqtaallu inungnin tujuqtuhimajut ukualu QECkut kiudjutait. Inungnin tujuqtaujut ilaujut ukununga QECkut itqungniarutaitigut havauhiitigut, titiqiqidjutait ukua FSR aalakiinun qanuriniit akiliqtuijut ukualu pidjutaujut akiliqtuijunun akhuurutainun inmi auladjutikkut akiligahainun. </w:t>
      </w:r>
    </w:p>
    <w:p w14:paraId="6E34AD6A" w14:textId="77777777" w:rsidR="00AA7222" w:rsidRPr="00926947" w:rsidRDefault="00025C04" w:rsidP="00025C04">
      <w:pPr>
        <w:pStyle w:val="BodyText"/>
        <w:numPr>
          <w:ilvl w:val="0"/>
          <w:numId w:val="4"/>
        </w:numPr>
        <w:spacing w:after="120" w:line="360" w:lineRule="auto"/>
        <w:ind w:left="907" w:hanging="547"/>
        <w:jc w:val="both"/>
      </w:pPr>
      <w:r w:rsidRPr="00926947">
        <w:rPr>
          <w:rFonts w:ascii="Gadugi" w:eastAsia="Gadugi" w:hAnsi="Gadugi" w:cs="Gadugi"/>
          <w:lang w:val="en-US" w:bidi="en-US"/>
        </w:rPr>
        <w:t>URRCkut iliuripkaijut tapkua QECkut kiujut attautinun qulaani uqaqhimajut pidjutaujut. QECkut kiudjutigiblugit apirhuutit mikhaanun itqungniarutit havauhiitigut imaa uqaqhutik ihuaqtut atuqlugit FSR Maniit (ukualu ilaujut havauhiit) ihuaqhaqlugiluuniin pihimajut auladjutinun akiit humi urhuqjuat akiit aalanguqata. QECkut tujuqtait/ihuaqtut ihivriuqlugit uvalu itqungniaffaaqlugit urhuqjuat akiit siksini tatqirhiutini aulajumik pijaangini nutaanginait akiit urhuqjuat akiliqtugaujut.</w:t>
      </w:r>
    </w:p>
    <w:p w14:paraId="3604C588" w14:textId="77777777" w:rsidR="00AA7222" w:rsidRPr="00926947" w:rsidRDefault="00AA7222" w:rsidP="00025C04">
      <w:pPr>
        <w:pStyle w:val="BodyText"/>
        <w:numPr>
          <w:ilvl w:val="0"/>
          <w:numId w:val="4"/>
        </w:numPr>
        <w:spacing w:after="120" w:line="360" w:lineRule="auto"/>
        <w:ind w:left="907" w:hanging="547"/>
        <w:jc w:val="both"/>
      </w:pPr>
      <w:r w:rsidRPr="00926947">
        <w:rPr>
          <w:rFonts w:ascii="Gadugi" w:eastAsia="Gadugi" w:hAnsi="Gadugi" w:cs="Gadugi"/>
          <w:lang w:val="en-US" w:bidi="en-US"/>
        </w:rPr>
        <w:t xml:space="preserve">QECkut naunaijaqtait tapkua FSR iliuraqtaujut ihuaqtumik tamainun akiliqtuijunun akiitigut qanuriniitigut, ukualu akiliqtuijut akhuuqhaidjutait tunijaujut imaa akiliqluanginirmun kilowatt, kihiqtitaqtaujut atuqhugit </w:t>
      </w:r>
      <w:r w:rsidRPr="00926947">
        <w:rPr>
          <w:rFonts w:ascii="Gadugi" w:eastAsia="Gadugi" w:hAnsi="Gadugi" w:cs="Gadugi"/>
          <w:lang w:val="en-US" w:bidi="en-US"/>
        </w:rPr>
        <w:lastRenderedPageBreak/>
        <w:t>tamangnik pihimajut auladjutinun akiit ukualu FSR akiit.</w:t>
      </w:r>
    </w:p>
    <w:p w14:paraId="2572F7CA" w14:textId="32DC1A2F" w:rsidR="009F0699" w:rsidRPr="00926947" w:rsidRDefault="009346A6" w:rsidP="00025C04">
      <w:pPr>
        <w:pStyle w:val="BodyText"/>
        <w:numPr>
          <w:ilvl w:val="0"/>
          <w:numId w:val="4"/>
        </w:numPr>
        <w:spacing w:after="120" w:line="360" w:lineRule="auto"/>
        <w:ind w:left="907" w:hanging="547"/>
        <w:jc w:val="both"/>
      </w:pPr>
      <w:r w:rsidRPr="00926947">
        <w:rPr>
          <w:rFonts w:ascii="Gadugi" w:eastAsia="Gadugi" w:hAnsi="Gadugi" w:cs="Gadugi"/>
          <w:lang w:val="en-US" w:bidi="en-US"/>
        </w:rPr>
        <w:t xml:space="preserve">URRCkut apirhuqtait QECkut ituqngniarutinun havauhiit kinguani. URRCkut naunaiqtaat QECkut tujuutaat tapkua 'humi aalanguqtirutit urhuqjuat akiinuun nalunaqtut uvalu aalanguqataaqtut, ukualu urhuqjuanik aquiqturviit tunihijuitut qujaginaq hivuani ilituqhidjutinik akiit aalangutirutainik atungnirillu FSR Maniinik unalu ilaujut havauhiit akiliqtuijut nakuutqiagut piumajainun. </w:t>
      </w:r>
    </w:p>
    <w:p w14:paraId="303A26F7" w14:textId="3114B99C" w:rsidR="00E5768D" w:rsidRPr="00926947" w:rsidRDefault="00E5768D" w:rsidP="00E5768D">
      <w:pPr>
        <w:pStyle w:val="BodyText"/>
        <w:numPr>
          <w:ilvl w:val="0"/>
          <w:numId w:val="4"/>
        </w:numPr>
        <w:spacing w:after="120" w:line="360" w:lineRule="auto"/>
        <w:jc w:val="both"/>
      </w:pPr>
      <w:r w:rsidRPr="00926947">
        <w:rPr>
          <w:rFonts w:ascii="Gadugi" w:eastAsia="Gadugi" w:hAnsi="Gadugi" w:cs="Gadugi"/>
          <w:lang w:val="en-US" w:bidi="en-US"/>
        </w:rPr>
        <w:t>Akhuurutikkut nakuutqiamik kangiqhijaami, akiitigut aalanguqataarnirit pidjutaujut haffumunga FSRmun uuktuutit, URRC kut uuktuqtut avatqumajuni ukiuni akhuuqhalugit QECkut ilauqatigilugit PPDkut nakuunikkut kangiqhijaamingni urhuqjuat akiinik akiinunlu ihuaqhaidjutinun. QECkut uqautigiinaqtaat tapkua akikhaliuqluaqtut urhuqjuat akiinik tunihiblutiklu kiudjutinik ilanginun URRCkut apirhuutainik urhuqjuat akiitigut ihuaqhaidjutinun havauhiinik tapkua PPDkut atuqtainun.</w:t>
      </w:r>
    </w:p>
    <w:p w14:paraId="06BE68FE" w14:textId="32C2FD27" w:rsidR="00E5768D" w:rsidRPr="00926947" w:rsidRDefault="00E5768D" w:rsidP="00E5768D">
      <w:pPr>
        <w:pStyle w:val="BodyText"/>
        <w:numPr>
          <w:ilvl w:val="0"/>
          <w:numId w:val="4"/>
        </w:numPr>
        <w:spacing w:after="120" w:line="360" w:lineRule="auto"/>
        <w:jc w:val="both"/>
      </w:pPr>
      <w:r w:rsidRPr="00926947">
        <w:rPr>
          <w:rFonts w:ascii="Gadugi" w:eastAsia="Gadugi" w:hAnsi="Gadugi" w:cs="Gadugi"/>
          <w:lang w:val="en-US" w:bidi="en-US"/>
        </w:rPr>
        <w:t>URRCkut iniqtiqtaat tapkua ikajuutauniaqtut kangiqhijaangini PPDkut akiinik ihuaqhainirmun atuqtaujut. Una pidjutauniaqtuq ikitqianik FSR uuktuutainik, tapkualuat itqungniarutit pidjutait tunihilutiklu takunaqtunik tamainun iluaniitunun tunihinirmun urhuqjuamik, uuktuutigilugu, agjautit, titqiqidjutit, akiillu katulakkut ikajuutit.</w:t>
      </w:r>
    </w:p>
    <w:p w14:paraId="064351EA" w14:textId="74111E85" w:rsidR="00E61C7D" w:rsidRPr="00926947" w:rsidRDefault="00E61C7D" w:rsidP="00E61C7D">
      <w:pPr>
        <w:pStyle w:val="BodyText"/>
        <w:numPr>
          <w:ilvl w:val="0"/>
          <w:numId w:val="4"/>
        </w:numPr>
        <w:spacing w:after="120" w:line="360" w:lineRule="auto"/>
        <w:ind w:left="907" w:hanging="547"/>
        <w:jc w:val="both"/>
      </w:pPr>
      <w:r w:rsidRPr="00926947">
        <w:rPr>
          <w:rFonts w:ascii="Gadugi" w:eastAsia="Gadugi" w:hAnsi="Gadugi" w:cs="Gadugi"/>
          <w:lang w:val="en-US" w:bidi="en-US"/>
        </w:rPr>
        <w:t>URRCkut angiqtait pihimalugit akiliqtuijut tamaanun pittiarnikkut urhuqjuat akiinun hivuliujuq akhuungnaqtuqlu mikhijuumiqlugit qanganguraangat aalaguqtiqataqtut akiit. Nungunianun, imaitutut ituq tapkua QECkut ukualu akiliqtuijut ikajuutiginiaqtaat nakuujumik, qilamik akiinun kangiqhidjutit urhuqjuaqtarvingmin. Tamna atulihaaliqqat, tamangnik QECkut akiliqtuijullu kivgaqtuqtaujaangini nakuujumik haffumanga FSRmin ilaujut havauhiit.</w:t>
      </w:r>
    </w:p>
    <w:p w14:paraId="761B095E" w14:textId="77777777" w:rsidR="00E61C7D" w:rsidRPr="00926947" w:rsidRDefault="00E61C7D" w:rsidP="000B672A">
      <w:pPr>
        <w:pStyle w:val="BodyText"/>
        <w:spacing w:after="120" w:line="360" w:lineRule="auto"/>
        <w:ind w:left="840"/>
        <w:jc w:val="both"/>
      </w:pPr>
    </w:p>
    <w:p w14:paraId="6E91FA27" w14:textId="16FCEAE2" w:rsidR="00AA7222" w:rsidRPr="00926947" w:rsidRDefault="00AA7222" w:rsidP="00025C04">
      <w:pPr>
        <w:pStyle w:val="BodyText"/>
        <w:numPr>
          <w:ilvl w:val="0"/>
          <w:numId w:val="4"/>
        </w:numPr>
        <w:spacing w:after="120" w:line="360" w:lineRule="auto"/>
        <w:ind w:left="907" w:hanging="547"/>
        <w:jc w:val="both"/>
      </w:pPr>
      <w:r w:rsidRPr="00926947">
        <w:rPr>
          <w:rFonts w:ascii="Gadugi" w:eastAsia="Gadugi" w:hAnsi="Gadugi" w:cs="Gadugi"/>
          <w:lang w:val="en-US" w:bidi="en-US"/>
        </w:rPr>
        <w:t xml:space="preserve">URRCkut ihivriuqtait QECkut kihiqtitautait haffuma FSR, ilaujut </w:t>
      </w:r>
      <w:r w:rsidRPr="00926947">
        <w:rPr>
          <w:rFonts w:ascii="Gadugi" w:eastAsia="Gadugi" w:hAnsi="Gadugi" w:cs="Gadugi"/>
          <w:lang w:val="en-US" w:bidi="en-US"/>
        </w:rPr>
        <w:lastRenderedPageBreak/>
        <w:t>naunaijattiaqhimajut atugahat tunijaujut Uuktuutini quviagijaujuqlu atuqtaujuq kihiqtitautaillu atuqtaujut ihuaqtut nakuutqiagut atungnikkut. URRCkullu naunaiqtait tapkua nutaat titiraqhimajut pidjutaujut 2023mun angijunun urhuqjuanun unalu Ubluqtuhinia 2024 naunaijaqhimajuq urhuqjuat akiit.</w:t>
      </w:r>
    </w:p>
    <w:p w14:paraId="75B348BE" w14:textId="26E5A022" w:rsidR="00EB459A" w:rsidRPr="00926947" w:rsidRDefault="00DB40FA" w:rsidP="0061183C">
      <w:pPr>
        <w:pStyle w:val="BodyText"/>
        <w:widowControl/>
        <w:numPr>
          <w:ilvl w:val="0"/>
          <w:numId w:val="4"/>
        </w:numPr>
        <w:spacing w:after="120" w:line="360" w:lineRule="auto"/>
        <w:ind w:left="907" w:hanging="547"/>
        <w:jc w:val="both"/>
      </w:pPr>
      <w:r w:rsidRPr="00926947">
        <w:rPr>
          <w:rFonts w:ascii="Gadugi" w:eastAsia="Gadugi" w:hAnsi="Gadugi" w:cs="Gadugi"/>
          <w:lang w:val="en-US" w:bidi="en-US"/>
        </w:rPr>
        <w:t>Qanuriniatigut, URRCkut pitquijut agirutinik apirhuutinun katitiriangini aalakiigutait uvani FSRmi qanurinia hamunga Apitilirvia 30, 2024. Taimaatut, URRCkut iniqtiqtaat tapkua FSR tukhiqtaujut hamunga Qitiqqautijuq 1, 2024 hamunga Apitilirvia 30, 2024 ihuaqtuq inungnunlu nakuujuq.</w:t>
      </w:r>
    </w:p>
    <w:p w14:paraId="448FC170" w14:textId="48D8C011" w:rsidR="00B64140" w:rsidRPr="00926947" w:rsidRDefault="00B64140" w:rsidP="00EC7006">
      <w:pPr>
        <w:pStyle w:val="BodyText"/>
        <w:ind w:left="907"/>
        <w:jc w:val="both"/>
      </w:pPr>
      <w:r w:rsidRPr="00926947">
        <w:rPr>
          <w:rFonts w:ascii="Gadugi" w:eastAsia="Gadugi" w:hAnsi="Gadugi" w:cs="Gadugi"/>
          <w:lang w:val="en-US" w:bidi="en-US"/>
        </w:rPr>
        <w:br w:type="page"/>
      </w:r>
    </w:p>
    <w:p w14:paraId="3E4D318E" w14:textId="77777777" w:rsidR="00EC7006" w:rsidRPr="00926947" w:rsidRDefault="00EC7006" w:rsidP="00EC7006">
      <w:pPr>
        <w:pStyle w:val="BodyText"/>
        <w:ind w:left="907"/>
        <w:jc w:val="both"/>
      </w:pPr>
    </w:p>
    <w:p w14:paraId="1DCEADFE" w14:textId="58A71CE4" w:rsidR="00EB459A" w:rsidRPr="00926947" w:rsidRDefault="00632157" w:rsidP="00003F59">
      <w:pPr>
        <w:pStyle w:val="URRCHeading1"/>
        <w:jc w:val="both"/>
      </w:pPr>
      <w:bookmarkStart w:id="15" w:name="5.0__URRC_Recommendations"/>
      <w:bookmarkStart w:id="16" w:name="_bookmark5"/>
      <w:bookmarkEnd w:id="15"/>
      <w:bookmarkEnd w:id="16"/>
      <w:r w:rsidRPr="00926947">
        <w:rPr>
          <w:rFonts w:ascii="Gadugi" w:eastAsia="Gadugi" w:hAnsi="Gadugi" w:cs="Gadugi"/>
          <w:lang w:bidi="en-US"/>
        </w:rPr>
        <w:t>URRCkut PITQUJAIT</w:t>
      </w:r>
    </w:p>
    <w:p w14:paraId="1CF59F26" w14:textId="77777777" w:rsidR="00EB459A" w:rsidRPr="00926947" w:rsidRDefault="00EB459A" w:rsidP="00003F59">
      <w:pPr>
        <w:pStyle w:val="BodyText"/>
        <w:jc w:val="both"/>
        <w:rPr>
          <w:b/>
        </w:rPr>
      </w:pPr>
    </w:p>
    <w:p w14:paraId="15E73F49" w14:textId="7608625A" w:rsidR="00EB459A" w:rsidRPr="00926947" w:rsidRDefault="00632157" w:rsidP="00003F59">
      <w:pPr>
        <w:pStyle w:val="BodyText"/>
        <w:numPr>
          <w:ilvl w:val="0"/>
          <w:numId w:val="4"/>
        </w:numPr>
        <w:spacing w:line="360" w:lineRule="auto"/>
        <w:ind w:hanging="414"/>
        <w:jc w:val="both"/>
      </w:pPr>
      <w:r w:rsidRPr="00926947">
        <w:rPr>
          <w:rFonts w:ascii="Gadugi" w:eastAsia="Gadugi" w:hAnsi="Gadugi" w:cs="Gadugi"/>
          <w:lang w:val="en-US" w:bidi="en-US"/>
        </w:rPr>
        <w:t>Titiraqhimajumi 13 (1) haffumani URRC Maligaani uqaqhimajut:</w:t>
      </w:r>
    </w:p>
    <w:p w14:paraId="63739C20" w14:textId="77777777" w:rsidR="00EB459A" w:rsidRPr="00926947" w:rsidRDefault="00632157" w:rsidP="00003F59">
      <w:pPr>
        <w:pStyle w:val="BodyText"/>
        <w:spacing w:before="137" w:line="360" w:lineRule="auto"/>
        <w:ind w:left="993" w:right="720"/>
        <w:jc w:val="both"/>
        <w:rPr>
          <w:sz w:val="22"/>
          <w:szCs w:val="22"/>
        </w:rPr>
      </w:pPr>
      <w:r w:rsidRPr="00926947">
        <w:rPr>
          <w:rFonts w:ascii="Gadugi" w:eastAsia="Gadugi" w:hAnsi="Gadugi" w:cs="Gadugi"/>
          <w:sz w:val="22"/>
          <w:lang w:val="en-US" w:bidi="en-US"/>
        </w:rPr>
        <w:t>Ihivriuqtit Katimajiit, uniudjutigilugu haffumunga munaqhijumun Ministamun pitquidjutitik tapkua:</w:t>
      </w:r>
    </w:p>
    <w:p w14:paraId="63236FC2" w14:textId="77777777" w:rsidR="00EB459A" w:rsidRPr="00926947" w:rsidRDefault="00632157" w:rsidP="00003F59">
      <w:pPr>
        <w:pStyle w:val="ListParagraph"/>
        <w:numPr>
          <w:ilvl w:val="1"/>
          <w:numId w:val="12"/>
        </w:numPr>
        <w:tabs>
          <w:tab w:val="left" w:pos="1530"/>
        </w:tabs>
        <w:spacing w:line="360" w:lineRule="auto"/>
        <w:ind w:right="720"/>
        <w:jc w:val="both"/>
      </w:pPr>
      <w:r w:rsidRPr="00926947">
        <w:rPr>
          <w:rFonts w:ascii="Gadugi" w:eastAsia="Gadugi" w:hAnsi="Gadugi" w:cs="Gadugi"/>
          <w:lang w:val="en-US" w:bidi="en-US"/>
        </w:rPr>
        <w:t>atuqtipkalirniq tukhiqtaujunun akiinun pipkaijukhaugaluaq,</w:t>
      </w:r>
    </w:p>
    <w:p w14:paraId="61835BF0" w14:textId="77777777" w:rsidR="00EB459A" w:rsidRPr="00926947" w:rsidRDefault="00632157" w:rsidP="00003F59">
      <w:pPr>
        <w:pStyle w:val="ListParagraph"/>
        <w:numPr>
          <w:ilvl w:val="1"/>
          <w:numId w:val="12"/>
        </w:numPr>
        <w:tabs>
          <w:tab w:val="left" w:pos="1530"/>
        </w:tabs>
        <w:spacing w:before="137" w:line="360" w:lineRule="auto"/>
        <w:ind w:right="720"/>
        <w:jc w:val="both"/>
      </w:pPr>
      <w:r w:rsidRPr="00926947">
        <w:rPr>
          <w:rFonts w:ascii="Gadugi" w:eastAsia="Gadugi" w:hAnsi="Gadugi" w:cs="Gadugi"/>
          <w:lang w:val="en-US" w:bidi="en-US"/>
        </w:rPr>
        <w:t>atuqtipkalirniq tukhiqtaujunun akiinun ipkagahaungituq, uvaluuniin</w:t>
      </w:r>
    </w:p>
    <w:p w14:paraId="3D15A2A4" w14:textId="46345422" w:rsidR="004D0286" w:rsidRPr="00926947" w:rsidRDefault="00632157" w:rsidP="00003F59">
      <w:pPr>
        <w:pStyle w:val="ListParagraph"/>
        <w:numPr>
          <w:ilvl w:val="1"/>
          <w:numId w:val="12"/>
        </w:numPr>
        <w:tabs>
          <w:tab w:val="left" w:pos="1530"/>
        </w:tabs>
        <w:spacing w:before="139" w:line="360" w:lineRule="auto"/>
        <w:ind w:right="720"/>
        <w:jc w:val="both"/>
      </w:pPr>
      <w:r w:rsidRPr="00926947">
        <w:rPr>
          <w:rFonts w:ascii="Gadugi" w:eastAsia="Gadugi" w:hAnsi="Gadugi" w:cs="Gadugi"/>
          <w:lang w:val="en-US" w:bidi="en-US"/>
        </w:rPr>
        <w:t>aalatauq akia naunaijaqtauhimajuq Ihivriunikkut Katimajiinin atuliqlugu</w:t>
      </w:r>
    </w:p>
    <w:p w14:paraId="2ED76DA4" w14:textId="77777777" w:rsidR="00EB459A" w:rsidRPr="00926947" w:rsidRDefault="00EB459A" w:rsidP="00003F59">
      <w:pPr>
        <w:pStyle w:val="BodyText"/>
        <w:spacing w:line="360" w:lineRule="auto"/>
        <w:jc w:val="both"/>
        <w:rPr>
          <w:sz w:val="22"/>
        </w:rPr>
      </w:pPr>
    </w:p>
    <w:p w14:paraId="7F840B51" w14:textId="7D3BC3EE" w:rsidR="00854C11" w:rsidRPr="00926947" w:rsidRDefault="00854C11" w:rsidP="00003F59">
      <w:pPr>
        <w:pStyle w:val="BodyText"/>
        <w:numPr>
          <w:ilvl w:val="0"/>
          <w:numId w:val="4"/>
        </w:numPr>
        <w:spacing w:after="120" w:line="360" w:lineRule="auto"/>
        <w:jc w:val="both"/>
      </w:pPr>
      <w:r w:rsidRPr="00926947">
        <w:rPr>
          <w:rFonts w:ascii="Gadugi" w:eastAsia="Gadugi" w:hAnsi="Gadugi" w:cs="Gadugi"/>
          <w:lang w:val="en-US" w:bidi="en-US"/>
        </w:rPr>
        <w:t>URRCkut pitquijut tapkua kangiqhidjutit mikhaanun akikhaliunirmun ukualu itqungiarutit atuqtaujut PPDkunin piinarialaqilugit QECkunin ilaujut akiinun/akiit urhuqjuat.</w:t>
      </w:r>
    </w:p>
    <w:p w14:paraId="063A9783" w14:textId="77777777" w:rsidR="004D0286" w:rsidRPr="00926947" w:rsidRDefault="004D0286" w:rsidP="00003F59">
      <w:pPr>
        <w:pStyle w:val="BodyText"/>
        <w:spacing w:line="360" w:lineRule="auto"/>
        <w:ind w:left="840"/>
        <w:jc w:val="both"/>
      </w:pPr>
    </w:p>
    <w:p w14:paraId="1995F5C9" w14:textId="608C6CE6" w:rsidR="00EB459A" w:rsidRPr="00926947" w:rsidRDefault="00632157" w:rsidP="00003F59">
      <w:pPr>
        <w:pStyle w:val="BodyText"/>
        <w:numPr>
          <w:ilvl w:val="0"/>
          <w:numId w:val="4"/>
        </w:numPr>
        <w:spacing w:line="360" w:lineRule="auto"/>
        <w:ind w:hanging="414"/>
        <w:jc w:val="both"/>
      </w:pPr>
      <w:r w:rsidRPr="00926947">
        <w:rPr>
          <w:rFonts w:ascii="Gadugi" w:eastAsia="Gadugi" w:hAnsi="Gadugi" w:cs="Gadugi"/>
          <w:lang w:val="en-US" w:bidi="en-US"/>
        </w:rPr>
        <w:t>Malikhugit qulaaniitut, URRCkut pitquijut tapkua Uqhurjuat Aulannaitkutauninngit Akinga imaa 3.70 cents per kWh angiqtauluni hapkununga QECkunun, Hhivitunia hamanga Qitiqqautijuq 1, 2024 hamunga Apitilirvia 30, 2024.</w:t>
      </w:r>
    </w:p>
    <w:p w14:paraId="5C415007" w14:textId="77777777" w:rsidR="00B64140" w:rsidRPr="00926947" w:rsidRDefault="00B64140" w:rsidP="00003F59">
      <w:pPr>
        <w:pStyle w:val="BodyText"/>
        <w:spacing w:line="360" w:lineRule="auto"/>
        <w:ind w:left="840"/>
        <w:jc w:val="both"/>
      </w:pPr>
    </w:p>
    <w:p w14:paraId="6F21C228" w14:textId="77777777" w:rsidR="00EB459A" w:rsidRPr="00926947" w:rsidRDefault="00632157" w:rsidP="00003F59">
      <w:pPr>
        <w:pStyle w:val="BodyText"/>
        <w:numPr>
          <w:ilvl w:val="0"/>
          <w:numId w:val="4"/>
        </w:numPr>
        <w:spacing w:line="360" w:lineRule="auto"/>
        <w:ind w:hanging="414"/>
        <w:jc w:val="both"/>
      </w:pPr>
      <w:r w:rsidRPr="00926947">
        <w:rPr>
          <w:rFonts w:ascii="Gadugi" w:eastAsia="Gadugi" w:hAnsi="Gadugi" w:cs="Gadugi"/>
          <w:lang w:val="en-US" w:bidi="en-US"/>
        </w:rPr>
        <w:t>Piqangituq uvani Uniudjutit Ihuigingilugit ukua URRC ihumagijainik qujaginaq aalat pidjutaujut pittiarnikkut QECkut.</w:t>
      </w:r>
    </w:p>
    <w:p w14:paraId="790834A6" w14:textId="77777777" w:rsidR="00EB459A" w:rsidRPr="00926947" w:rsidRDefault="00EB459A" w:rsidP="00003F59">
      <w:pPr>
        <w:pStyle w:val="BodyText"/>
        <w:spacing w:line="360" w:lineRule="auto"/>
        <w:jc w:val="both"/>
        <w:rPr>
          <w:sz w:val="26"/>
        </w:rPr>
      </w:pPr>
    </w:p>
    <w:p w14:paraId="4AD8AA0F" w14:textId="77777777" w:rsidR="00EB459A" w:rsidRPr="00926947" w:rsidRDefault="00EB459A" w:rsidP="00003F59">
      <w:pPr>
        <w:pStyle w:val="BodyText"/>
        <w:spacing w:before="2"/>
        <w:jc w:val="both"/>
        <w:rPr>
          <w:sz w:val="30"/>
        </w:rPr>
      </w:pPr>
    </w:p>
    <w:p w14:paraId="0D4F107B" w14:textId="77777777" w:rsidR="00C0030A" w:rsidRPr="00926947" w:rsidRDefault="00632157" w:rsidP="00D10FE9">
      <w:pPr>
        <w:pStyle w:val="Heading1"/>
        <w:spacing w:line="276" w:lineRule="auto"/>
        <w:ind w:left="120"/>
        <w:rPr>
          <w:rFonts w:ascii="Times New Roman"/>
          <w:sz w:val="24"/>
          <w:szCs w:val="24"/>
        </w:rPr>
      </w:pPr>
      <w:r w:rsidRPr="00926947">
        <w:rPr>
          <w:rFonts w:ascii="Gadugi" w:eastAsia="Gadugi" w:hAnsi="Gadugi" w:cs="Gadugi"/>
          <w:sz w:val="24"/>
          <w:lang w:val="en-US" w:bidi="en-US"/>
        </w:rPr>
        <w:t xml:space="preserve">PIDJUTIGIPLUGIT </w:t>
      </w:r>
    </w:p>
    <w:p w14:paraId="7500CEB3" w14:textId="2D38032B" w:rsidR="00EB459A" w:rsidRPr="00926947" w:rsidRDefault="00632157" w:rsidP="00D10FE9">
      <w:pPr>
        <w:pStyle w:val="Heading1"/>
        <w:spacing w:line="276" w:lineRule="auto"/>
        <w:ind w:left="120"/>
        <w:rPr>
          <w:rFonts w:ascii="Times New Roman"/>
          <w:sz w:val="24"/>
          <w:szCs w:val="24"/>
        </w:rPr>
      </w:pPr>
      <w:r w:rsidRPr="00926947">
        <w:rPr>
          <w:rFonts w:ascii="Gadugi" w:eastAsia="Gadugi" w:hAnsi="Gadugi" w:cs="Gadugi"/>
          <w:sz w:val="24"/>
          <w:lang w:val="en-US" w:bidi="en-US"/>
        </w:rPr>
        <w:t>AULADJUTIQHANUT AKITUUTILAANGINNUT KATIMAJIIT NUNAVUNMI</w:t>
      </w:r>
    </w:p>
    <w:p w14:paraId="0566DE7F" w14:textId="46338C41" w:rsidR="00EB459A" w:rsidRPr="00926947" w:rsidRDefault="00EB459A">
      <w:pPr>
        <w:pStyle w:val="BodyText"/>
        <w:spacing w:before="10"/>
        <w:rPr>
          <w:b/>
          <w:sz w:val="18"/>
        </w:rPr>
      </w:pPr>
    </w:p>
    <w:p w14:paraId="567271B9" w14:textId="66A552B4" w:rsidR="00EB459A" w:rsidRPr="00926947" w:rsidRDefault="00EB459A">
      <w:pPr>
        <w:pStyle w:val="BodyText"/>
        <w:spacing w:before="7"/>
        <w:rPr>
          <w:b/>
          <w:sz w:val="26"/>
        </w:rPr>
      </w:pPr>
    </w:p>
    <w:p w14:paraId="1BE97DFC" w14:textId="37E01D86" w:rsidR="00523DEE" w:rsidRPr="00926947" w:rsidRDefault="0051359D" w:rsidP="0051359D">
      <w:pPr>
        <w:tabs>
          <w:tab w:val="left" w:pos="5879"/>
        </w:tabs>
        <w:spacing w:before="129"/>
        <w:ind w:left="4962"/>
        <w:rPr>
          <w:b/>
          <w:sz w:val="24"/>
          <w:szCs w:val="24"/>
        </w:rPr>
      </w:pPr>
      <w:r>
        <w:rPr>
          <w:rFonts w:ascii="Gadugi" w:eastAsia="Gadugi" w:hAnsi="Gadugi" w:cs="Gadugi"/>
          <w:b/>
          <w:noProof/>
          <w:sz w:val="24"/>
          <w:lang w:val="en-US" w:bidi="en-US"/>
        </w:rPr>
        <w:drawing>
          <wp:inline distT="0" distB="0" distL="0" distR="0" wp14:anchorId="2BD96C48" wp14:editId="78C989B2">
            <wp:extent cx="1435100" cy="317500"/>
            <wp:effectExtent l="0" t="0" r="0" b="0"/>
            <wp:docPr id="886784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84924" name="Picture 886784924"/>
                    <pic:cNvPicPr/>
                  </pic:nvPicPr>
                  <pic:blipFill>
                    <a:blip r:embed="rId9">
                      <a:extLst>
                        <a:ext uri="{28A0092B-C50C-407E-A947-70E740481C1C}">
                          <a14:useLocalDpi xmlns:a14="http://schemas.microsoft.com/office/drawing/2010/main" val="0"/>
                        </a:ext>
                      </a:extLst>
                    </a:blip>
                    <a:stretch>
                      <a:fillRect/>
                    </a:stretch>
                  </pic:blipFill>
                  <pic:spPr>
                    <a:xfrm>
                      <a:off x="0" y="0"/>
                      <a:ext cx="1435100" cy="317500"/>
                    </a:xfrm>
                    <a:prstGeom prst="rect">
                      <a:avLst/>
                    </a:prstGeom>
                  </pic:spPr>
                </pic:pic>
              </a:graphicData>
            </a:graphic>
          </wp:inline>
        </w:drawing>
      </w:r>
    </w:p>
    <w:p w14:paraId="7A7A9994" w14:textId="6F62B62E" w:rsidR="00523DEE" w:rsidRPr="00926947" w:rsidRDefault="00C0030A">
      <w:pPr>
        <w:tabs>
          <w:tab w:val="left" w:pos="5879"/>
        </w:tabs>
        <w:spacing w:before="129"/>
        <w:ind w:left="4440"/>
        <w:rPr>
          <w:b/>
          <w:sz w:val="24"/>
          <w:szCs w:val="24"/>
        </w:rPr>
      </w:pPr>
      <w:r w:rsidRPr="00926947">
        <w:rPr>
          <w:rFonts w:ascii="Gadugi" w:eastAsia="Gadugi" w:hAnsi="Gadugi" w:cs="Gadugi"/>
          <w:noProof/>
          <w:lang w:val="en-US" w:bidi="en-US"/>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1E29"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" path="m4032,l,e" filled="f">
                <v:path arrowok="t" o:connecttype="custom" o:connectlocs="2560320,0;0,0" o:connectangles="0,0"/>
                <w10:wrap type="topAndBottom" anchorx="page"/>
              </v:shape>
            </w:pict>
          </mc:Fallback>
        </mc:AlternateContent>
      </w:r>
    </w:p>
    <w:p w14:paraId="7F8199E6" w14:textId="48869D27" w:rsidR="00EB459A" w:rsidRPr="00926947" w:rsidRDefault="00632157">
      <w:pPr>
        <w:tabs>
          <w:tab w:val="left" w:pos="5879"/>
        </w:tabs>
        <w:spacing w:before="129"/>
        <w:ind w:left="4440"/>
        <w:rPr>
          <w:b/>
          <w:sz w:val="24"/>
          <w:szCs w:val="24"/>
        </w:rPr>
      </w:pPr>
      <w:r w:rsidRPr="00926947">
        <w:rPr>
          <w:rFonts w:ascii="Gadugi" w:eastAsia="Gadugi" w:hAnsi="Gadugi" w:cs="Gadugi"/>
          <w:b/>
          <w:sz w:val="24"/>
          <w:lang w:val="en-US" w:bidi="en-US"/>
        </w:rPr>
        <w:t>UBLUANI:</w:t>
      </w:r>
      <w:r w:rsidRPr="00926947">
        <w:rPr>
          <w:rFonts w:ascii="Gadugi" w:eastAsia="Gadugi" w:hAnsi="Gadugi" w:cs="Gadugi"/>
          <w:b/>
          <w:sz w:val="24"/>
          <w:lang w:val="en-US" w:bidi="en-US"/>
        </w:rPr>
        <w:tab/>
        <w:t>Qiqaijaluarvia 23, 2024</w:t>
      </w:r>
    </w:p>
    <w:p w14:paraId="3EFA4664" w14:textId="77777777" w:rsidR="00C0030A" w:rsidRPr="00926947" w:rsidRDefault="00C0030A" w:rsidP="00C0030A">
      <w:pPr>
        <w:ind w:left="4435"/>
        <w:rPr>
          <w:b/>
          <w:sz w:val="24"/>
          <w:szCs w:val="24"/>
        </w:rPr>
      </w:pPr>
    </w:p>
    <w:p w14:paraId="33D89925" w14:textId="17FFC6ED" w:rsidR="00C0030A" w:rsidRPr="00926947" w:rsidRDefault="00087E1F" w:rsidP="00C0030A">
      <w:pPr>
        <w:ind w:left="4435"/>
        <w:rPr>
          <w:b/>
          <w:sz w:val="24"/>
          <w:szCs w:val="24"/>
        </w:rPr>
      </w:pPr>
      <w:r w:rsidRPr="00926947">
        <w:rPr>
          <w:rFonts w:ascii="Gadugi" w:eastAsia="Gadugi" w:hAnsi="Gadugi" w:cs="Gadugi"/>
          <w:b/>
          <w:sz w:val="24"/>
          <w:lang w:val="en-US" w:bidi="en-US"/>
        </w:rPr>
        <w:t>Paul Okalik, ikhivautalik</w:t>
      </w:r>
    </w:p>
    <w:p w14:paraId="29FA08A3" w14:textId="65A5FDB0" w:rsidR="00EB459A" w:rsidRPr="00D10FE9" w:rsidRDefault="00CF1E89" w:rsidP="00C0030A">
      <w:pPr>
        <w:ind w:left="4435"/>
        <w:rPr>
          <w:b/>
          <w:sz w:val="24"/>
          <w:szCs w:val="24"/>
        </w:rPr>
      </w:pPr>
      <w:r w:rsidRPr="00926947">
        <w:rPr>
          <w:rFonts w:ascii="Gadugi" w:eastAsia="Gadugi" w:hAnsi="Gadugi" w:cs="Gadugi"/>
          <w:b/>
          <w:sz w:val="24"/>
          <w:lang w:val="en-US" w:bidi="en-US"/>
        </w:rPr>
        <w:t>Igluin Auladjutitigun Akitutilaanginnut Katimajiit</w:t>
      </w:r>
    </w:p>
    <w:sectPr w:rsidR="00EB459A" w:rsidRPr="00D10FE9" w:rsidSect="00556747">
      <w:pgSz w:w="12240" w:h="15840"/>
      <w:pgMar w:top="1440" w:right="1440" w:bottom="72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A84E" w14:textId="77777777" w:rsidR="00D22077" w:rsidRDefault="00D22077">
      <w:r>
        <w:separator/>
      </w:r>
    </w:p>
  </w:endnote>
  <w:endnote w:type="continuationSeparator" w:id="0">
    <w:p w14:paraId="5375F628" w14:textId="77777777" w:rsidR="00D22077" w:rsidRDefault="00D2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EE73" w14:textId="0F3EC8E6" w:rsidR="00292A95" w:rsidRDefault="00292A95" w:rsidP="00292A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78C0" w14:textId="2A96A26C" w:rsidR="00664778" w:rsidRDefault="0066477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B342" w14:textId="3ACB4954" w:rsidR="00664778" w:rsidRDefault="0066477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095F" w14:textId="205C878D" w:rsidR="00664778" w:rsidRDefault="0066477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8E3" w14:textId="7753591C" w:rsidR="00664778" w:rsidRPr="00B105A4" w:rsidRDefault="0066477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E045" w14:textId="77777777" w:rsidR="00FF2984" w:rsidRPr="00B105A4" w:rsidRDefault="00FF2984" w:rsidP="00B105A4">
    <w:pPr>
      <w:pStyle w:val="Footer"/>
      <w:jc w:val="right"/>
    </w:pPr>
    <w:r>
      <w:rPr>
        <w:rFonts w:ascii="Gadugi" w:eastAsia="Gadugi" w:hAnsi="Gadugi" w:cs="Gadugi"/>
        <w:lang w:val="en-US" w:bidi="en-US"/>
      </w:rPr>
      <w:t xml:space="preserve">Makpirnia </w:t>
    </w:r>
    <w:r>
      <w:rPr>
        <w:rFonts w:ascii="Gadugi" w:eastAsia="Gadugi" w:hAnsi="Gadugi" w:cs="Gadugi"/>
        <w:lang w:val="en-US" w:bidi="en-US"/>
      </w:rPr>
      <w:fldChar w:fldCharType="begin"/>
    </w:r>
    <w:r>
      <w:rPr>
        <w:rFonts w:ascii="Gadugi" w:eastAsia="Gadugi" w:hAnsi="Gadugi" w:cs="Gadugi"/>
        <w:lang w:val="en-US" w:bidi="en-US"/>
      </w:rPr>
      <w:instrText xml:space="preserve"> PAGE   \* MERGEFORMAT </w:instrText>
    </w:r>
    <w:r>
      <w:rPr>
        <w:rFonts w:ascii="Gadugi" w:eastAsia="Gadugi" w:hAnsi="Gadugi" w:cs="Gadugi"/>
        <w:lang w:val="en-US" w:bidi="en-US"/>
      </w:rPr>
      <w:fldChar w:fldCharType="separate"/>
    </w:r>
    <w:r w:rsidR="0070218B">
      <w:rPr>
        <w:rFonts w:ascii="Gadugi" w:eastAsia="Gadugi" w:hAnsi="Gadugi" w:cs="Gadugi"/>
        <w:noProof/>
        <w:lang w:val="en-US" w:bidi="en-US"/>
      </w:rPr>
      <w:t>7</w:t>
    </w:r>
    <w:r>
      <w:rPr>
        <w:rFonts w:ascii="Gadugi" w:eastAsia="Gadugi" w:hAnsi="Gadugi" w:cs="Gadugi"/>
        <w:noProof/>
        <w:lang w:val="en-US" w:bidi="en-US"/>
      </w:rPr>
      <w:fldChar w:fldCharType="end"/>
    </w:r>
  </w:p>
  <w:p w14:paraId="3C4B9301" w14:textId="77777777" w:rsidR="00FF2984" w:rsidRDefault="00FF2984"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B6144" w14:textId="77777777" w:rsidR="00D22077" w:rsidRDefault="00D22077">
      <w:r>
        <w:separator/>
      </w:r>
    </w:p>
  </w:footnote>
  <w:footnote w:type="continuationSeparator" w:id="0">
    <w:p w14:paraId="201A11D1" w14:textId="77777777" w:rsidR="00D22077" w:rsidRDefault="00D22077">
      <w:r>
        <w:continuationSeparator/>
      </w:r>
    </w:p>
  </w:footnote>
  <w:footnote w:id="1">
    <w:p w14:paraId="28A5E0DD" w14:textId="4D792666" w:rsidR="00F94481" w:rsidRDefault="00F94481">
      <w:pPr>
        <w:pStyle w:val="FootnoteText"/>
      </w:pPr>
      <w:r>
        <w:rPr>
          <w:rStyle w:val="FootnoteReference"/>
          <w:rFonts w:ascii="Gadugi" w:eastAsia="Gadugi" w:hAnsi="Gadugi" w:cs="Gadugi"/>
          <w:lang w:val="en-US" w:bidi="en-US"/>
        </w:rPr>
        <w:footnoteRef/>
      </w:r>
      <w:r>
        <w:rPr>
          <w:rFonts w:ascii="Gadugi" w:eastAsia="Gadugi" w:hAnsi="Gadugi" w:cs="Gadugi"/>
          <w:lang w:val="en-US" w:bidi="en-US"/>
        </w:rPr>
        <w:t xml:space="preserve"> Ihuaqhaqtaujut qanitqianganun uan cent</w:t>
      </w:r>
    </w:p>
  </w:footnote>
  <w:footnote w:id="2">
    <w:p w14:paraId="494DDFD9" w14:textId="77777777" w:rsidR="00A73268" w:rsidRDefault="00A73268" w:rsidP="00A73268">
      <w:pPr>
        <w:pStyle w:val="FootnoteText"/>
      </w:pPr>
      <w:r>
        <w:rPr>
          <w:rStyle w:val="FootnoteReference"/>
          <w:rFonts w:ascii="Gadugi" w:eastAsia="Gadugi" w:hAnsi="Gadugi" w:cs="Gadugi"/>
          <w:lang w:val="en-US" w:bidi="en-US"/>
        </w:rPr>
        <w:footnoteRef/>
      </w:r>
      <w:r>
        <w:rPr>
          <w:rFonts w:ascii="Gadugi" w:eastAsia="Gadugi" w:hAnsi="Gadugi" w:cs="Gadugi"/>
          <w:lang w:val="en-US" w:bidi="en-US"/>
        </w:rPr>
        <w:t xml:space="preserve"> Ihuaqhaqtaujut qanitqianganun uan cent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1"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542"/>
    <w:multiLevelType w:val="multilevel"/>
    <w:tmpl w:val="12FA4EB8"/>
    <w:numStyleLink w:val="URRCList"/>
  </w:abstractNum>
  <w:abstractNum w:abstractNumId="7"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8"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3"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7"/>
  </w:num>
  <w:num w:numId="2">
    <w:abstractNumId w:val="0"/>
  </w:num>
  <w:num w:numId="3">
    <w:abstractNumId w:val="12"/>
  </w:num>
  <w:num w:numId="4">
    <w:abstractNumId w:val="13"/>
  </w:num>
  <w:num w:numId="5">
    <w:abstractNumId w:val="8"/>
  </w:num>
  <w:num w:numId="6">
    <w:abstractNumId w:val="4"/>
  </w:num>
  <w:num w:numId="7">
    <w:abstractNumId w:val="6"/>
  </w:num>
  <w:num w:numId="8">
    <w:abstractNumId w:val="6"/>
  </w:num>
  <w:num w:numId="9">
    <w:abstractNumId w:val="6"/>
  </w:num>
  <w:num w:numId="10">
    <w:abstractNumId w:val="6"/>
  </w:num>
  <w:num w:numId="11">
    <w:abstractNumId w:val="6"/>
  </w:num>
  <w:num w:numId="12">
    <w:abstractNumId w:val="10"/>
  </w:num>
  <w:num w:numId="13">
    <w:abstractNumId w:val="11"/>
  </w:num>
  <w:num w:numId="14">
    <w:abstractNumId w:val="3"/>
  </w:num>
  <w:num w:numId="15">
    <w:abstractNumId w:val="5"/>
  </w:num>
  <w:num w:numId="16">
    <w:abstractNumId w:val="2"/>
  </w:num>
  <w:num w:numId="17">
    <w:abstractNumId w:val="9"/>
  </w:num>
  <w:num w:numId="18">
    <w:abstractNumId w:val="1"/>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9A"/>
    <w:rsid w:val="000016A7"/>
    <w:rsid w:val="00001B11"/>
    <w:rsid w:val="00003F59"/>
    <w:rsid w:val="00006C1E"/>
    <w:rsid w:val="000229BB"/>
    <w:rsid w:val="00022C1C"/>
    <w:rsid w:val="00025C04"/>
    <w:rsid w:val="00026A03"/>
    <w:rsid w:val="000357B0"/>
    <w:rsid w:val="000371EE"/>
    <w:rsid w:val="00055670"/>
    <w:rsid w:val="00055A3D"/>
    <w:rsid w:val="000602DE"/>
    <w:rsid w:val="00081690"/>
    <w:rsid w:val="00083246"/>
    <w:rsid w:val="0008498A"/>
    <w:rsid w:val="00087E1F"/>
    <w:rsid w:val="000A3CCB"/>
    <w:rsid w:val="000A4ADC"/>
    <w:rsid w:val="000B63AD"/>
    <w:rsid w:val="000B672A"/>
    <w:rsid w:val="000C4822"/>
    <w:rsid w:val="000C6102"/>
    <w:rsid w:val="000F45B8"/>
    <w:rsid w:val="001018BD"/>
    <w:rsid w:val="001229A5"/>
    <w:rsid w:val="0012643F"/>
    <w:rsid w:val="001350FD"/>
    <w:rsid w:val="001511D4"/>
    <w:rsid w:val="00172A40"/>
    <w:rsid w:val="00173181"/>
    <w:rsid w:val="001A4445"/>
    <w:rsid w:val="001A7125"/>
    <w:rsid w:val="001B7E52"/>
    <w:rsid w:val="001C325E"/>
    <w:rsid w:val="001D2387"/>
    <w:rsid w:val="001E21FD"/>
    <w:rsid w:val="001F3673"/>
    <w:rsid w:val="00200CFE"/>
    <w:rsid w:val="00202311"/>
    <w:rsid w:val="002029ED"/>
    <w:rsid w:val="002069D8"/>
    <w:rsid w:val="002129EA"/>
    <w:rsid w:val="00235BAA"/>
    <w:rsid w:val="00235F9A"/>
    <w:rsid w:val="0025687A"/>
    <w:rsid w:val="0026085B"/>
    <w:rsid w:val="00273819"/>
    <w:rsid w:val="0028215E"/>
    <w:rsid w:val="00282FB8"/>
    <w:rsid w:val="00292945"/>
    <w:rsid w:val="00292A95"/>
    <w:rsid w:val="002971CC"/>
    <w:rsid w:val="002B247A"/>
    <w:rsid w:val="002C3536"/>
    <w:rsid w:val="002C6781"/>
    <w:rsid w:val="002E48FC"/>
    <w:rsid w:val="002F073F"/>
    <w:rsid w:val="00303C2C"/>
    <w:rsid w:val="003140F4"/>
    <w:rsid w:val="00316873"/>
    <w:rsid w:val="003308CE"/>
    <w:rsid w:val="00335B33"/>
    <w:rsid w:val="003402C7"/>
    <w:rsid w:val="00346965"/>
    <w:rsid w:val="003478F9"/>
    <w:rsid w:val="00354CDF"/>
    <w:rsid w:val="003708B6"/>
    <w:rsid w:val="0037595A"/>
    <w:rsid w:val="003B62B0"/>
    <w:rsid w:val="003C1E67"/>
    <w:rsid w:val="003C235A"/>
    <w:rsid w:val="003C51FD"/>
    <w:rsid w:val="003C5387"/>
    <w:rsid w:val="003D0947"/>
    <w:rsid w:val="003E0403"/>
    <w:rsid w:val="003E5EDD"/>
    <w:rsid w:val="003F79FA"/>
    <w:rsid w:val="00405C92"/>
    <w:rsid w:val="00407221"/>
    <w:rsid w:val="00410FF2"/>
    <w:rsid w:val="00430D74"/>
    <w:rsid w:val="00433A58"/>
    <w:rsid w:val="00434F12"/>
    <w:rsid w:val="00441038"/>
    <w:rsid w:val="00447B0F"/>
    <w:rsid w:val="00457F53"/>
    <w:rsid w:val="00464F3D"/>
    <w:rsid w:val="004715C7"/>
    <w:rsid w:val="004A4780"/>
    <w:rsid w:val="004B57EC"/>
    <w:rsid w:val="004B7558"/>
    <w:rsid w:val="004D0286"/>
    <w:rsid w:val="004D16B6"/>
    <w:rsid w:val="004D7900"/>
    <w:rsid w:val="004E0F8A"/>
    <w:rsid w:val="004E681A"/>
    <w:rsid w:val="0051359D"/>
    <w:rsid w:val="0051437F"/>
    <w:rsid w:val="00523DEE"/>
    <w:rsid w:val="0053245D"/>
    <w:rsid w:val="00550CB7"/>
    <w:rsid w:val="00556747"/>
    <w:rsid w:val="0056623D"/>
    <w:rsid w:val="00567775"/>
    <w:rsid w:val="0057626A"/>
    <w:rsid w:val="00577420"/>
    <w:rsid w:val="00591F29"/>
    <w:rsid w:val="005B0B3B"/>
    <w:rsid w:val="005B5D34"/>
    <w:rsid w:val="005C7B24"/>
    <w:rsid w:val="005D64C4"/>
    <w:rsid w:val="005E0E93"/>
    <w:rsid w:val="005E6EA0"/>
    <w:rsid w:val="00603989"/>
    <w:rsid w:val="006043FB"/>
    <w:rsid w:val="0061183C"/>
    <w:rsid w:val="00631387"/>
    <w:rsid w:val="00632157"/>
    <w:rsid w:val="00643C64"/>
    <w:rsid w:val="006468F0"/>
    <w:rsid w:val="00652268"/>
    <w:rsid w:val="006534EE"/>
    <w:rsid w:val="00660FAE"/>
    <w:rsid w:val="006611DA"/>
    <w:rsid w:val="00664778"/>
    <w:rsid w:val="006741F0"/>
    <w:rsid w:val="00674435"/>
    <w:rsid w:val="006A759F"/>
    <w:rsid w:val="006C35A5"/>
    <w:rsid w:val="006C5279"/>
    <w:rsid w:val="006D3B41"/>
    <w:rsid w:val="006D61C5"/>
    <w:rsid w:val="006F0291"/>
    <w:rsid w:val="00701D0D"/>
    <w:rsid w:val="0070218B"/>
    <w:rsid w:val="007236AC"/>
    <w:rsid w:val="00734DD3"/>
    <w:rsid w:val="00734E8C"/>
    <w:rsid w:val="00746D15"/>
    <w:rsid w:val="007570B4"/>
    <w:rsid w:val="00764593"/>
    <w:rsid w:val="007A1E7A"/>
    <w:rsid w:val="007A3AAD"/>
    <w:rsid w:val="007C5E0E"/>
    <w:rsid w:val="007D621E"/>
    <w:rsid w:val="007D7FC1"/>
    <w:rsid w:val="00802EA1"/>
    <w:rsid w:val="008258CB"/>
    <w:rsid w:val="0082673F"/>
    <w:rsid w:val="00831521"/>
    <w:rsid w:val="0083345B"/>
    <w:rsid w:val="00840074"/>
    <w:rsid w:val="00845184"/>
    <w:rsid w:val="00854C11"/>
    <w:rsid w:val="00855899"/>
    <w:rsid w:val="00861850"/>
    <w:rsid w:val="00863242"/>
    <w:rsid w:val="0087060C"/>
    <w:rsid w:val="008842A3"/>
    <w:rsid w:val="00885544"/>
    <w:rsid w:val="008918A3"/>
    <w:rsid w:val="008A749F"/>
    <w:rsid w:val="008C5FBE"/>
    <w:rsid w:val="008D4F88"/>
    <w:rsid w:val="008E05D7"/>
    <w:rsid w:val="008E30DF"/>
    <w:rsid w:val="00904806"/>
    <w:rsid w:val="0092182E"/>
    <w:rsid w:val="00926947"/>
    <w:rsid w:val="009346A6"/>
    <w:rsid w:val="00942FF8"/>
    <w:rsid w:val="009444D3"/>
    <w:rsid w:val="009527E8"/>
    <w:rsid w:val="00960C94"/>
    <w:rsid w:val="00964CF8"/>
    <w:rsid w:val="00965201"/>
    <w:rsid w:val="0096611B"/>
    <w:rsid w:val="0098695A"/>
    <w:rsid w:val="009A35CC"/>
    <w:rsid w:val="009E6849"/>
    <w:rsid w:val="009F0699"/>
    <w:rsid w:val="00A101C9"/>
    <w:rsid w:val="00A11C51"/>
    <w:rsid w:val="00A218D8"/>
    <w:rsid w:val="00A25B00"/>
    <w:rsid w:val="00A34CDE"/>
    <w:rsid w:val="00A37080"/>
    <w:rsid w:val="00A73268"/>
    <w:rsid w:val="00A92998"/>
    <w:rsid w:val="00A96E2A"/>
    <w:rsid w:val="00AA7222"/>
    <w:rsid w:val="00AC30AD"/>
    <w:rsid w:val="00AC5451"/>
    <w:rsid w:val="00AD4555"/>
    <w:rsid w:val="00AD6463"/>
    <w:rsid w:val="00AE6869"/>
    <w:rsid w:val="00B105A4"/>
    <w:rsid w:val="00B348FA"/>
    <w:rsid w:val="00B3629F"/>
    <w:rsid w:val="00B472DD"/>
    <w:rsid w:val="00B47D02"/>
    <w:rsid w:val="00B50202"/>
    <w:rsid w:val="00B512E6"/>
    <w:rsid w:val="00B64140"/>
    <w:rsid w:val="00B75FEB"/>
    <w:rsid w:val="00B875F1"/>
    <w:rsid w:val="00B87D1A"/>
    <w:rsid w:val="00B95FE8"/>
    <w:rsid w:val="00BA6264"/>
    <w:rsid w:val="00BA7C99"/>
    <w:rsid w:val="00BB09D5"/>
    <w:rsid w:val="00BC0672"/>
    <w:rsid w:val="00BD0923"/>
    <w:rsid w:val="00BF0BB3"/>
    <w:rsid w:val="00BF244B"/>
    <w:rsid w:val="00BF3D8E"/>
    <w:rsid w:val="00BF4298"/>
    <w:rsid w:val="00C0030A"/>
    <w:rsid w:val="00C10E03"/>
    <w:rsid w:val="00C153C8"/>
    <w:rsid w:val="00C203E0"/>
    <w:rsid w:val="00C35C44"/>
    <w:rsid w:val="00C411F9"/>
    <w:rsid w:val="00C542B2"/>
    <w:rsid w:val="00C542EC"/>
    <w:rsid w:val="00C622A2"/>
    <w:rsid w:val="00C646F1"/>
    <w:rsid w:val="00C70E1E"/>
    <w:rsid w:val="00C77D94"/>
    <w:rsid w:val="00C956F6"/>
    <w:rsid w:val="00CA103B"/>
    <w:rsid w:val="00CB2C6A"/>
    <w:rsid w:val="00CC00CF"/>
    <w:rsid w:val="00CD3C29"/>
    <w:rsid w:val="00CD55F9"/>
    <w:rsid w:val="00CD6B0B"/>
    <w:rsid w:val="00CD73CF"/>
    <w:rsid w:val="00CF1E89"/>
    <w:rsid w:val="00D0613A"/>
    <w:rsid w:val="00D10FE9"/>
    <w:rsid w:val="00D17011"/>
    <w:rsid w:val="00D20AF9"/>
    <w:rsid w:val="00D22077"/>
    <w:rsid w:val="00D26EEC"/>
    <w:rsid w:val="00D377A4"/>
    <w:rsid w:val="00D40E91"/>
    <w:rsid w:val="00D41127"/>
    <w:rsid w:val="00D45D63"/>
    <w:rsid w:val="00D734CE"/>
    <w:rsid w:val="00D75034"/>
    <w:rsid w:val="00D75DDD"/>
    <w:rsid w:val="00D80628"/>
    <w:rsid w:val="00D825DE"/>
    <w:rsid w:val="00D85A30"/>
    <w:rsid w:val="00DA5AAA"/>
    <w:rsid w:val="00DB40FA"/>
    <w:rsid w:val="00DE125E"/>
    <w:rsid w:val="00DF0217"/>
    <w:rsid w:val="00E01396"/>
    <w:rsid w:val="00E10A1A"/>
    <w:rsid w:val="00E24178"/>
    <w:rsid w:val="00E27734"/>
    <w:rsid w:val="00E27F52"/>
    <w:rsid w:val="00E30FD0"/>
    <w:rsid w:val="00E32507"/>
    <w:rsid w:val="00E34D79"/>
    <w:rsid w:val="00E41C1E"/>
    <w:rsid w:val="00E56126"/>
    <w:rsid w:val="00E5768D"/>
    <w:rsid w:val="00E61C7D"/>
    <w:rsid w:val="00E63885"/>
    <w:rsid w:val="00E64A35"/>
    <w:rsid w:val="00E811FC"/>
    <w:rsid w:val="00E87B21"/>
    <w:rsid w:val="00E90DF4"/>
    <w:rsid w:val="00EA6680"/>
    <w:rsid w:val="00EB459A"/>
    <w:rsid w:val="00EC3632"/>
    <w:rsid w:val="00EC5408"/>
    <w:rsid w:val="00EC7006"/>
    <w:rsid w:val="00ED428A"/>
    <w:rsid w:val="00EE0800"/>
    <w:rsid w:val="00EE0C4E"/>
    <w:rsid w:val="00EE27DF"/>
    <w:rsid w:val="00F02E0A"/>
    <w:rsid w:val="00F13C41"/>
    <w:rsid w:val="00F16514"/>
    <w:rsid w:val="00F21AB5"/>
    <w:rsid w:val="00F30EE9"/>
    <w:rsid w:val="00F3334C"/>
    <w:rsid w:val="00F37068"/>
    <w:rsid w:val="00F45A2A"/>
    <w:rsid w:val="00F513E7"/>
    <w:rsid w:val="00F56135"/>
    <w:rsid w:val="00F722B2"/>
    <w:rsid w:val="00F77E84"/>
    <w:rsid w:val="00F919CB"/>
    <w:rsid w:val="00F94481"/>
    <w:rsid w:val="00FC24C2"/>
    <w:rsid w:val="00FD16BF"/>
    <w:rsid w:val="00FE2F2A"/>
    <w:rsid w:val="00FE3315"/>
    <w:rsid w:val="00FE348E"/>
    <w:rsid w:val="00FE505D"/>
    <w:rsid w:val="00FE7A29"/>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1DD306D4-AE4C-4D49-8E38-959C1569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semiHidden/>
    <w:unhideWhenUsed/>
    <w:rsid w:val="00C646F1"/>
    <w:rPr>
      <w:sz w:val="20"/>
      <w:szCs w:val="20"/>
    </w:rPr>
  </w:style>
  <w:style w:type="character" w:customStyle="1" w:styleId="CommentTextChar">
    <w:name w:val="Comment Text Char"/>
    <w:basedOn w:val="DefaultParagraphFont"/>
    <w:link w:val="CommentText"/>
    <w:uiPriority w:val="99"/>
    <w:semiHidden/>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E87B21"/>
    <w:pPr>
      <w:numPr>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6A00-25F1-4A0F-A294-9DAF7625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2468</Words>
  <Characters>14071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dcterms:created xsi:type="dcterms:W3CDTF">2024-10-09T13:59:00Z</dcterms:created>
  <dcterms:modified xsi:type="dcterms:W3CDTF">2024-10-09T13:59:00Z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